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134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>EDITAL PROME INTERNACIONAL Nº 0</w:t>
      </w:r>
      <w:r w:rsidR="00B04FEA">
        <w:rPr>
          <w:rFonts w:ascii="Arial" w:hAnsi="Arial" w:cs="Arial"/>
          <w:b/>
          <w:bCs/>
          <w:sz w:val="24"/>
          <w:szCs w:val="24"/>
        </w:rPr>
        <w:t>2</w:t>
      </w:r>
      <w:r w:rsidRPr="00CA3B06">
        <w:rPr>
          <w:rFonts w:ascii="Arial" w:hAnsi="Arial" w:cs="Arial"/>
          <w:b/>
          <w:bCs/>
          <w:sz w:val="24"/>
          <w:szCs w:val="24"/>
        </w:rPr>
        <w:t>/2016</w:t>
      </w:r>
    </w:p>
    <w:p w:rsidR="00C27656" w:rsidRPr="00CA3B06" w:rsidRDefault="00C27656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O Reitor da Universidade do Estado de Santa Catarina – UDESC, com base na Resolução nº 52/2014 - CONSUNI e alterações, e objetivando a CHAMADA 0</w:t>
      </w:r>
      <w:r w:rsidR="008F61A4">
        <w:rPr>
          <w:rFonts w:ascii="Arial" w:hAnsi="Arial" w:cs="Arial"/>
          <w:sz w:val="24"/>
          <w:szCs w:val="24"/>
        </w:rPr>
        <w:t>2</w:t>
      </w:r>
      <w:r w:rsidRPr="00CA3B06">
        <w:rPr>
          <w:rFonts w:ascii="Arial" w:hAnsi="Arial" w:cs="Arial"/>
          <w:sz w:val="24"/>
          <w:szCs w:val="24"/>
        </w:rPr>
        <w:t>/2016 do Programa de Mobilidade Estudantil da UDESC – PROME INTERNACIONAL, sob supervisão da Secretaria de Cooperação Interinstitucional e Internacional - SCII, torna público o presente Edital: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>OBJETIVO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1.1 O Programa de Mobilidade Estudantil – PROME, da UDESC, visa regulamentar o apoio financeiro ao programa de Mobilidade estudantil aos acadêmicos de graduação da UDESC, entre a UDESC e Universidades estrangeiras conveniadas, para a realização de disciplinas e outras atividades acadêmicas, de modo a ampliar seus conhecimentos na área e aproveitamento das atividades realizadas.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1.2 </w:t>
      </w:r>
      <w:r w:rsidRPr="00CA3B06">
        <w:rPr>
          <w:rFonts w:ascii="Arial" w:hAnsi="Arial" w:cs="Arial"/>
          <w:spacing w:val="-1"/>
          <w:sz w:val="24"/>
          <w:szCs w:val="24"/>
        </w:rPr>
        <w:t xml:space="preserve">O objeto do presente Edital, doravante denominado PROME Internacional, tem por finalidade conceder bolsas de estudos para transporte e manutenção para a realização de disciplinas e/ou estágio previstos na matriz curricular de cursos, </w:t>
      </w:r>
      <w:smartTag w:uri="urn:schemas-microsoft-com:office:smarttags" w:element="PersonName">
        <w:smartTagPr>
          <w:attr w:name="ProductID" w:val="em instituições INTERNACIONAIS"/>
        </w:smartTagPr>
        <w:r w:rsidRPr="00CA3B06">
          <w:rPr>
            <w:rFonts w:ascii="Arial" w:hAnsi="Arial" w:cs="Arial"/>
            <w:spacing w:val="-1"/>
            <w:sz w:val="24"/>
            <w:szCs w:val="24"/>
          </w:rPr>
          <w:t>em instituições INTERNACIONAIS</w:t>
        </w:r>
      </w:smartTag>
      <w:r w:rsidRPr="00CA3B06">
        <w:rPr>
          <w:rFonts w:ascii="Arial" w:hAnsi="Arial" w:cs="Arial"/>
          <w:spacing w:val="-1"/>
          <w:sz w:val="24"/>
          <w:szCs w:val="24"/>
        </w:rPr>
        <w:t>, conveniadas reconhecidas ou autorizadas, ligadas a sua área de estudo na UDESC.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1.3 O auxílio do PROME Internacional inclui passagem de ida e volta, seguro</w:t>
      </w:r>
      <w:r>
        <w:rPr>
          <w:rFonts w:ascii="Arial" w:hAnsi="Arial" w:cs="Arial"/>
          <w:spacing w:val="-1"/>
          <w:sz w:val="24"/>
          <w:szCs w:val="24"/>
        </w:rPr>
        <w:t xml:space="preserve"> -</w:t>
      </w:r>
      <w:r w:rsidRPr="00CA3B06">
        <w:rPr>
          <w:rFonts w:ascii="Arial" w:hAnsi="Arial" w:cs="Arial"/>
          <w:spacing w:val="-1"/>
          <w:sz w:val="24"/>
          <w:szCs w:val="24"/>
        </w:rPr>
        <w:t xml:space="preserve"> saúde e bolsa a ser depositada mensalmente em conta no Banco do Brasil, em nome do estudante, durante o período da mobilidade, que será no máximo de seis meses.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>2. PÚBLICO ALVO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2.1 </w:t>
      </w:r>
      <w:r w:rsidRPr="00CA3B06">
        <w:rPr>
          <w:rFonts w:ascii="Arial" w:hAnsi="Arial" w:cs="Arial"/>
          <w:spacing w:val="-1"/>
          <w:sz w:val="24"/>
          <w:szCs w:val="24"/>
        </w:rPr>
        <w:t>O PROME Internacional é destinado a estudantes de graduação da UDESC que preencham aos seguintes requisitos:</w:t>
      </w:r>
    </w:p>
    <w:p w:rsidR="000D3134" w:rsidRPr="00CA3B06" w:rsidRDefault="000D3134" w:rsidP="005562D8">
      <w:pPr>
        <w:spacing w:after="0" w:line="240" w:lineRule="auto"/>
        <w:ind w:firstLine="360"/>
        <w:rPr>
          <w:rFonts w:ascii="Arial" w:hAnsi="Arial" w:cs="Arial"/>
          <w:spacing w:val="-1"/>
          <w:sz w:val="24"/>
          <w:szCs w:val="24"/>
        </w:rPr>
      </w:pPr>
    </w:p>
    <w:p w:rsidR="000D3134" w:rsidRPr="00CA3B06" w:rsidRDefault="000D3134" w:rsidP="00C0508D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que estejam regularmente matriculados;</w:t>
      </w:r>
    </w:p>
    <w:p w:rsidR="000D3134" w:rsidRPr="00CA3B06" w:rsidRDefault="000D3134" w:rsidP="00C0508D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que tenham integralizado todas as disciplinas previstas para o primeiro ano (1º e 2º semestre letivo) do curso na UDESC no momento da inscrição;</w:t>
      </w:r>
    </w:p>
    <w:p w:rsidR="000D3134" w:rsidRPr="00CA3B06" w:rsidRDefault="000D3134" w:rsidP="00C0508D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 xml:space="preserve">que </w:t>
      </w:r>
      <w:r w:rsidRPr="00CA3B06">
        <w:rPr>
          <w:rFonts w:ascii="Arial" w:hAnsi="Arial" w:cs="Arial"/>
          <w:sz w:val="24"/>
          <w:szCs w:val="24"/>
        </w:rPr>
        <w:t>apresente</w:t>
      </w:r>
      <w:r w:rsidR="008D51CB">
        <w:rPr>
          <w:rFonts w:ascii="Arial" w:hAnsi="Arial" w:cs="Arial"/>
          <w:sz w:val="24"/>
          <w:szCs w:val="24"/>
        </w:rPr>
        <w:t>m</w:t>
      </w:r>
      <w:r w:rsidRPr="00CA3B06">
        <w:rPr>
          <w:rFonts w:ascii="Arial" w:hAnsi="Arial" w:cs="Arial"/>
          <w:sz w:val="24"/>
          <w:szCs w:val="24"/>
        </w:rPr>
        <w:t xml:space="preserve"> condições de integralização do curso com o afastamento para mobilidade acadêmica;</w:t>
      </w:r>
    </w:p>
    <w:p w:rsidR="000D3134" w:rsidRPr="00CA3B06" w:rsidRDefault="000D3134" w:rsidP="00C0508D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que tenham integralizado no máximo 80% (oitenta por cento) do currículo previsto para o seu curso e não estejam matriculados no último semestre do curso, no momento da inscrição;</w:t>
      </w:r>
    </w:p>
    <w:p w:rsidR="000D3134" w:rsidRPr="00CA3B06" w:rsidRDefault="000D3134" w:rsidP="00C0508D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que possuam, no máximo, uma (01) reprovação por semestre;</w:t>
      </w:r>
    </w:p>
    <w:p w:rsidR="000D3134" w:rsidRPr="00CA3B06" w:rsidRDefault="000D3134" w:rsidP="00C0508D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que não possuam reprovação por FI (frequência insuficiente) em todo o período letivo do curso;</w:t>
      </w:r>
    </w:p>
    <w:p w:rsidR="000D3134" w:rsidRPr="00CA3B06" w:rsidRDefault="000D3134" w:rsidP="00C0508D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que apresent</w:t>
      </w:r>
      <w:r w:rsidR="002C2CA5">
        <w:rPr>
          <w:rFonts w:ascii="Arial" w:hAnsi="Arial" w:cs="Arial"/>
          <w:spacing w:val="-1"/>
          <w:sz w:val="24"/>
          <w:szCs w:val="24"/>
        </w:rPr>
        <w:t>em</w:t>
      </w:r>
      <w:r w:rsidRPr="00CA3B06">
        <w:rPr>
          <w:rFonts w:ascii="Arial" w:hAnsi="Arial" w:cs="Arial"/>
          <w:spacing w:val="-1"/>
          <w:sz w:val="24"/>
          <w:szCs w:val="24"/>
        </w:rPr>
        <w:t xml:space="preserve"> média curricular, nas disciplinas cursadas, igual ou superior à média do curso, conforme registrado no Sistema de Gestão Acadêmica, no momento da inscrição</w:t>
      </w:r>
    </w:p>
    <w:p w:rsidR="000D3134" w:rsidRPr="00983C22" w:rsidRDefault="000D3134" w:rsidP="000F3A87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983C22">
        <w:rPr>
          <w:rFonts w:ascii="Arial" w:hAnsi="Arial" w:cs="Arial"/>
          <w:spacing w:val="-1"/>
          <w:sz w:val="24"/>
          <w:szCs w:val="24"/>
        </w:rPr>
        <w:t>que não tenham sido contemplados por nenhum outro tipo de bolsa de mobilidade oferecida pela UDESC ou por programas do qual a UDESC faça parte.</w:t>
      </w:r>
    </w:p>
    <w:p w:rsidR="008D51CB" w:rsidRDefault="000D3134" w:rsidP="008D51CB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 w:rsidRPr="00983C22">
        <w:rPr>
          <w:rFonts w:ascii="Arial" w:hAnsi="Arial" w:cs="Arial"/>
          <w:spacing w:val="-1"/>
          <w:sz w:val="24"/>
          <w:szCs w:val="24"/>
        </w:rPr>
        <w:lastRenderedPageBreak/>
        <w:t>que cumpram os requisitos exigidos pela instituição de destino.</w:t>
      </w:r>
    </w:p>
    <w:p w:rsidR="008D51CB" w:rsidRDefault="008D51CB" w:rsidP="008D51CB">
      <w:pPr>
        <w:widowControl w:val="0"/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que não tenham sido punidos em processo disciplinar na UDESC.</w:t>
      </w:r>
    </w:p>
    <w:p w:rsidR="008D51CB" w:rsidRPr="008D51CB" w:rsidRDefault="008D51CB" w:rsidP="008D51CB">
      <w:pPr>
        <w:widowControl w:val="0"/>
        <w:spacing w:after="0" w:line="240" w:lineRule="auto"/>
        <w:ind w:left="540"/>
        <w:jc w:val="both"/>
        <w:rPr>
          <w:rFonts w:ascii="Arial" w:hAnsi="Arial" w:cs="Arial"/>
          <w:spacing w:val="-1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2.2 De acordo com o Artigo 6º da Resolução 52/2014 – CONSUNI o estudante não poderá se afastar, recebendo auxílio financeiro, por prazo superior a um semestre (06 meses) na Instituição de destino, sendo vedada a renovação sucessiva ou alternada.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2.2.1 O estudante poderá ser contemplado uma única vez com bolsa do PROME, independentemente se no âmbito nacional ou internacional.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2.3 Durante o período de afastamento, o estudante deverá cursar no mínimo três disciplinas na instituição de destino, excetuando-se casos específicos de realização de Estágios Curriculares.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>3. VALOR DO AUXÍLIO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3.1 O valor dos recursos financeiros alocados para o PROME</w:t>
      </w:r>
      <w:r w:rsidRPr="00CA3B06">
        <w:rPr>
          <w:rFonts w:ascii="Arial" w:hAnsi="Arial" w:cs="Arial"/>
          <w:spacing w:val="-1"/>
          <w:sz w:val="24"/>
          <w:szCs w:val="24"/>
        </w:rPr>
        <w:t xml:space="preserve"> Internacional</w:t>
      </w:r>
      <w:r w:rsidRPr="00CA3B06">
        <w:rPr>
          <w:rFonts w:ascii="Arial" w:hAnsi="Arial" w:cs="Arial"/>
          <w:sz w:val="24"/>
          <w:szCs w:val="24"/>
        </w:rPr>
        <w:t xml:space="preserve">, conforme o artigo 8º da Resolução nº 52/2014 – CONSUNI serão garantidos no orçamento </w:t>
      </w:r>
      <w:r w:rsidR="00B04FEA">
        <w:rPr>
          <w:rFonts w:ascii="Arial" w:hAnsi="Arial" w:cs="Arial"/>
          <w:sz w:val="24"/>
          <w:szCs w:val="24"/>
        </w:rPr>
        <w:t>anual da UDESC. Para o 1</w:t>
      </w:r>
      <w:r w:rsidRPr="00CA3B06">
        <w:rPr>
          <w:rFonts w:ascii="Arial" w:hAnsi="Arial" w:cs="Arial"/>
          <w:sz w:val="24"/>
          <w:szCs w:val="24"/>
        </w:rPr>
        <w:t>º semestre de 201</w:t>
      </w:r>
      <w:r w:rsidR="00B04FEA">
        <w:rPr>
          <w:rFonts w:ascii="Arial" w:hAnsi="Arial" w:cs="Arial"/>
          <w:sz w:val="24"/>
          <w:szCs w:val="24"/>
        </w:rPr>
        <w:t>7</w:t>
      </w:r>
      <w:r w:rsidRPr="00CA3B06">
        <w:rPr>
          <w:rFonts w:ascii="Arial" w:hAnsi="Arial" w:cs="Arial"/>
          <w:sz w:val="24"/>
          <w:szCs w:val="24"/>
        </w:rPr>
        <w:t xml:space="preserve"> serão 12 (doze) auxílios Internacionais distribuídos igualmente entre todos os Centros da UDESC.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3.1.1 Os auxílios contemplam passagens aéreas de ida e volta, </w:t>
      </w:r>
      <w:r>
        <w:rPr>
          <w:rFonts w:ascii="Arial" w:hAnsi="Arial" w:cs="Arial"/>
          <w:sz w:val="24"/>
          <w:szCs w:val="24"/>
        </w:rPr>
        <w:t xml:space="preserve">seguro saúde, </w:t>
      </w:r>
      <w:r w:rsidRPr="00CA3B06">
        <w:rPr>
          <w:rFonts w:ascii="Arial" w:hAnsi="Arial" w:cs="Arial"/>
          <w:sz w:val="24"/>
          <w:szCs w:val="24"/>
        </w:rPr>
        <w:t>bolsa de no máximo 06 (seis) parcelas de 600,00 Euros, no caso de países inseridos no continente europeu e 600,00 Dólares nos demais países, sendo uma parcela por mês por participante</w:t>
      </w:r>
      <w:r w:rsidR="00C27656">
        <w:rPr>
          <w:rFonts w:ascii="Arial" w:hAnsi="Arial" w:cs="Arial"/>
          <w:sz w:val="24"/>
          <w:szCs w:val="24"/>
        </w:rPr>
        <w:t xml:space="preserve"> por período máximo fixado no item 1.3</w:t>
      </w:r>
      <w:r w:rsidRPr="00CA3B06">
        <w:rPr>
          <w:rFonts w:ascii="Arial" w:hAnsi="Arial" w:cs="Arial"/>
          <w:sz w:val="24"/>
          <w:szCs w:val="24"/>
        </w:rPr>
        <w:t>, contemplando 12 (doze) auxílios de bolsas de estudos.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0251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3.1.2 Caso algum Centro de Ensino não selecione nenhum candidato, o auxílio previsto para ele será destinado ao segundo colocado do Centro que possuir a maior quantidade de candidaturas homologadas, sucessivamente, não ultrapassando a quantidade de dois auxílios por Centro de Ensino.</w:t>
      </w:r>
    </w:p>
    <w:p w:rsidR="000D3134" w:rsidRPr="00CA3B06" w:rsidRDefault="000D3134" w:rsidP="000251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0251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3.1.2.1 O Centro a ser contemplado com a bolsa não utilizada, deverá estar no mesmo grupo do Centro que não utilizou a bolsa, quanto à opção de envio dos acadêmicos, de acordo com os itens 6.3, 6.3.1 e 6.4 deste Edital. </w:t>
      </w:r>
    </w:p>
    <w:p w:rsidR="000D3134" w:rsidRPr="00CA3B06" w:rsidRDefault="000D3134" w:rsidP="000251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0251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3.1.2.2 Caso haja empate entre dois ou mais Centros de Ensino, quanto à quantidade de candidaturas homologadas, será realizado sorteio entre estes Centros, com a presença de representantes indicados por cada uma das Direções de Ensino dos Centros envolvidos.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3.2 Cabe à UDESC o pagamento de seguro-saúde no exterior aos acadêmicos outorgados pelo PROME INTERNACIONAL. 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smartTag w:uri="urn:schemas-microsoft-com:office:smarttags" w:element="metricconverter">
        <w:smartTagPr>
          <w:attr w:name="ProductID" w:val="8.6 A"/>
        </w:smartTagPr>
        <w:r w:rsidRPr="00CA3B06">
          <w:rPr>
            <w:rFonts w:ascii="Arial" w:hAnsi="Arial" w:cs="Arial"/>
            <w:sz w:val="24"/>
            <w:szCs w:val="24"/>
          </w:rPr>
          <w:t>3.3 A</w:t>
        </w:r>
      </w:smartTag>
      <w:r w:rsidRPr="00CA3B06">
        <w:rPr>
          <w:rFonts w:ascii="Arial" w:hAnsi="Arial" w:cs="Arial"/>
          <w:sz w:val="24"/>
          <w:szCs w:val="24"/>
        </w:rPr>
        <w:t xml:space="preserve"> UDESC não arcará, sob nenhuma hipótese, com valores referentes às despesas do acadêmico com emissão ou renovação de passaporte, taxas consulares, transporte até o requerido Consulado e demais gastos necessários à solicitação do visto.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lastRenderedPageBreak/>
        <w:t>3.3.1 A UDESC não arcará, sob nenhuma hipótese, com valores referentes a taxas extraordinárias que possam ser cobradas pelas universidades de destino.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0A3C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3.3.2 Os auxílios do PROME têm caráter complementar aos gastos de cada partícipe, não cobrindo com todos os gastos de acordo com o custo de vida de cada país escolhido.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>4. DO LOCAL DE INSCRIÇÃO E DO CRONOGRAMA DOS PROCESSOS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4.1 As inscrições deverão ser encaminhadas à Direção de Ensino de Graduação do respectivo Centro que selecionará o aluno que será agraciado pelo Programa, com base nos documentos exigidos no item 5.1, respeitados os prazos estabelecidos no item 7 deste Edital.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>5. DOCUMENTOS PARA INSCRIÇÃO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smartTag w:uri="urn:schemas-microsoft-com:office:smarttags" w:element="metricconverter">
        <w:smartTagPr>
          <w:attr w:name="ProductID" w:val="8.6 A"/>
        </w:smartTagPr>
        <w:r w:rsidRPr="00CA3B06">
          <w:rPr>
            <w:rFonts w:ascii="Arial" w:hAnsi="Arial" w:cs="Arial"/>
            <w:sz w:val="24"/>
            <w:szCs w:val="24"/>
          </w:rPr>
          <w:t>5.1 A</w:t>
        </w:r>
      </w:smartTag>
      <w:r w:rsidRPr="00CA3B06">
        <w:rPr>
          <w:rFonts w:ascii="Arial" w:hAnsi="Arial" w:cs="Arial"/>
          <w:sz w:val="24"/>
          <w:szCs w:val="24"/>
        </w:rPr>
        <w:t xml:space="preserve"> candidatura à bolsa PROME INTERNACIONAL exige a seguinte documentação, sem prejuízo de demais documentos requeridos a critério do respectivo Centro: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Formulário de candidatura – Anexo I</w:t>
      </w: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Plano de estudos, contendo as disciplinas e/ou estágio(s), a serem realizadas no período de mobilidade – Anexo II;</w:t>
      </w: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Fotocópia do Passaporte e/ou Identidade;</w:t>
      </w: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Histórico Escolar completo, que conste as disciplinas cursadas, bem como aquelas ainda não cursadas e as reprovadas, assinado pela autoridade competente;</w:t>
      </w: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 xml:space="preserve">Comprovante de matrícula, assinado pela autoridade competente; </w:t>
      </w: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Termo de Compromisso - Anexo III;</w:t>
      </w: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Termo de Responsabilidade Financeira - Anexo IV;</w:t>
      </w:r>
    </w:p>
    <w:p w:rsidR="000D3134" w:rsidRPr="00CA3B06" w:rsidRDefault="000D3134" w:rsidP="00356132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Comprovante de conhecimento do idioma exigido pela Universidade escolhida, no mínimo nível intermediário, exceto quanto o idioma exigido for o português.</w:t>
      </w:r>
    </w:p>
    <w:p w:rsidR="000D3134" w:rsidRPr="00CA3B06" w:rsidRDefault="000D3134" w:rsidP="00DA6C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DA6C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5.1.1 Caso a Universidade escolhida exija certificado de proficiência específica (por exemplo, TOEFL, IELTS, outros), o mesmo deverá ser comprovado somente pelo aluno contemplado com o auxílio.</w:t>
      </w:r>
    </w:p>
    <w:p w:rsidR="000D3134" w:rsidRPr="00CA3B06" w:rsidRDefault="000D3134" w:rsidP="00A061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A061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5.2 Para países escandinavos (Noruega e Suécia), bem como algumas instituições francesas, alemãs, italianas e canadenses, poderão ser aceitos comprovantes de proficiência no idioma inglês de acordo com o item 5.1, VIII.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5.3 O candidato só terá seu pedido analisado mediante a apresentação da documentação completa exigida neste Artigo.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5.4 Formulários encaminhados indevidamente preenchidos ou entregues fora de prazo não serão apreciados pela Direção de Ensino dos respectivos Centros da UDESC</w:t>
      </w:r>
      <w:r w:rsidRPr="00CA3B06">
        <w:rPr>
          <w:rFonts w:ascii="Arial" w:hAnsi="Arial" w:cs="Arial"/>
          <w:b/>
          <w:bCs/>
          <w:sz w:val="24"/>
          <w:szCs w:val="24"/>
        </w:rPr>
        <w:t>.</w:t>
      </w:r>
    </w:p>
    <w:p w:rsidR="000D3134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  <w:r w:rsidRPr="00CA3B06">
        <w:rPr>
          <w:rFonts w:ascii="Arial" w:hAnsi="Arial" w:cs="Arial"/>
          <w:b/>
          <w:bCs/>
          <w:sz w:val="24"/>
          <w:szCs w:val="24"/>
        </w:rPr>
        <w:lastRenderedPageBreak/>
        <w:t>6. PROCESSO DE SELEÇÃO E CRITÉRIOS DE CONCESSÃO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smartTag w:uri="urn:schemas-microsoft-com:office:smarttags" w:element="metricconverter">
        <w:smartTagPr>
          <w:attr w:name="ProductID" w:val="8.6 A"/>
        </w:smartTagPr>
        <w:r w:rsidRPr="00CA3B06">
          <w:rPr>
            <w:rFonts w:ascii="Arial" w:hAnsi="Arial" w:cs="Arial"/>
            <w:sz w:val="24"/>
            <w:szCs w:val="24"/>
          </w:rPr>
          <w:t>6.1 A</w:t>
        </w:r>
      </w:smartTag>
      <w:r w:rsidRPr="00CA3B06">
        <w:rPr>
          <w:rFonts w:ascii="Arial" w:hAnsi="Arial" w:cs="Arial"/>
          <w:sz w:val="24"/>
          <w:szCs w:val="24"/>
        </w:rPr>
        <w:t xml:space="preserve"> seleção dos pedidos de auxílio do PROME INTERNACIONAL será efetuada pela Direção de Ensino.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6.1.2 Cabe à Direção de Ensino de Graduação divulgar o presente Edital entre os acadêmicos e publicar </w:t>
      </w:r>
      <w:r w:rsidRPr="00CA3B06">
        <w:rPr>
          <w:rFonts w:ascii="Arial" w:hAnsi="Arial" w:cs="Arial"/>
          <w:b/>
          <w:sz w:val="24"/>
          <w:szCs w:val="24"/>
        </w:rPr>
        <w:t>Edital específico,</w:t>
      </w:r>
      <w:r w:rsidRPr="00CA3B06">
        <w:rPr>
          <w:rFonts w:ascii="Arial" w:hAnsi="Arial" w:cs="Arial"/>
          <w:sz w:val="24"/>
          <w:szCs w:val="24"/>
        </w:rPr>
        <w:t xml:space="preserve"> em conformidade com Edital PROME INTERNACIONAL, contendo o local de inscrição, os prazos e os critérios de seleção, incluindo: critérios de desempate e número de algarismos significativos ou quantidade de casas decimais do resultado.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6.1.3. A Direção de Ensino deverá:</w:t>
      </w:r>
    </w:p>
    <w:p w:rsidR="000D3134" w:rsidRPr="00CA3B06" w:rsidRDefault="000D3134" w:rsidP="001F40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C050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 xml:space="preserve">analisar a documentação apresentada; </w:t>
      </w:r>
    </w:p>
    <w:p w:rsidR="000D3134" w:rsidRPr="00CA3B06" w:rsidRDefault="000D3134" w:rsidP="00C050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>verificar se o candidato possui os requisitos apresentados no item 2.1;</w:t>
      </w:r>
    </w:p>
    <w:p w:rsidR="000D3134" w:rsidRPr="00CA3B06" w:rsidRDefault="000D3134" w:rsidP="00C050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CA3B06">
        <w:rPr>
          <w:rFonts w:ascii="Arial" w:hAnsi="Arial" w:cs="Arial"/>
          <w:spacing w:val="-1"/>
          <w:sz w:val="24"/>
          <w:szCs w:val="24"/>
        </w:rPr>
        <w:t xml:space="preserve">encaminhar ao chefe de departamento a proposta de plano de estudos pretendida pelo requerente para análise e assinatura; </w:t>
      </w:r>
    </w:p>
    <w:p w:rsidR="000D3134" w:rsidRPr="00983C22" w:rsidRDefault="000D3134" w:rsidP="00C050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983C22">
        <w:rPr>
          <w:rFonts w:ascii="Arial" w:hAnsi="Arial" w:cs="Arial"/>
          <w:spacing w:val="-1"/>
          <w:sz w:val="24"/>
          <w:szCs w:val="24"/>
        </w:rPr>
        <w:t>selecionar o(s) estudante(s) conforme critérios definidos no Edital específico do Centro;</w:t>
      </w:r>
    </w:p>
    <w:p w:rsidR="000D3134" w:rsidRPr="00983C22" w:rsidRDefault="000D3134" w:rsidP="00C050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983C22">
        <w:rPr>
          <w:rFonts w:ascii="Arial" w:hAnsi="Arial" w:cs="Arial"/>
          <w:spacing w:val="-1"/>
          <w:sz w:val="24"/>
          <w:szCs w:val="24"/>
        </w:rPr>
        <w:t>publicar o resultado final com todos os candidatos classificados;</w:t>
      </w:r>
    </w:p>
    <w:p w:rsidR="000D3134" w:rsidRPr="00983C22" w:rsidRDefault="000D3134" w:rsidP="00C0508D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  <w:r w:rsidRPr="00983C22">
        <w:rPr>
          <w:rFonts w:ascii="Arial" w:hAnsi="Arial" w:cs="Arial"/>
          <w:spacing w:val="-1"/>
          <w:sz w:val="24"/>
          <w:szCs w:val="24"/>
        </w:rPr>
        <w:t>encaminhar o resultado com a documentação do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983C22">
        <w:rPr>
          <w:rFonts w:ascii="Arial" w:hAnsi="Arial" w:cs="Arial"/>
          <w:spacing w:val="-1"/>
          <w:sz w:val="24"/>
          <w:szCs w:val="24"/>
        </w:rPr>
        <w:t>candidato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983C22">
        <w:rPr>
          <w:rFonts w:ascii="Arial" w:hAnsi="Arial" w:cs="Arial"/>
          <w:spacing w:val="-1"/>
          <w:sz w:val="24"/>
          <w:szCs w:val="24"/>
        </w:rPr>
        <w:t>contemplado à Secretaria de Cooperação Interinstitucional e Internacional (SCII).</w:t>
      </w:r>
    </w:p>
    <w:p w:rsidR="000D3134" w:rsidRPr="00CA3B06" w:rsidRDefault="000D3134" w:rsidP="00C0508D">
      <w:pPr>
        <w:widowControl w:val="0"/>
        <w:spacing w:after="0" w:line="240" w:lineRule="auto"/>
        <w:ind w:left="360"/>
        <w:jc w:val="both"/>
        <w:rPr>
          <w:rFonts w:ascii="Arial" w:hAnsi="Arial" w:cs="Arial"/>
          <w:spacing w:val="-1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smartTag w:uri="urn:schemas-microsoft-com:office:smarttags" w:element="metricconverter">
        <w:smartTagPr>
          <w:attr w:name="ProductID" w:val="8.6 A"/>
        </w:smartTagPr>
        <w:r w:rsidRPr="00CA3B06">
          <w:rPr>
            <w:rFonts w:ascii="Arial" w:hAnsi="Arial" w:cs="Arial"/>
            <w:sz w:val="24"/>
            <w:szCs w:val="24"/>
          </w:rPr>
          <w:t>6.2 A</w:t>
        </w:r>
      </w:smartTag>
      <w:r w:rsidRPr="00CA3B06">
        <w:rPr>
          <w:rFonts w:ascii="Arial" w:hAnsi="Arial" w:cs="Arial"/>
          <w:sz w:val="24"/>
          <w:szCs w:val="24"/>
        </w:rPr>
        <w:t xml:space="preserve"> indicação da Instituição no Exterior deverá ser entre aquelas que possuem convênio de mobilidade acadêmica vigente com a UDESC, listadas no site da SCII.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6.3 As bolsas serão distribuídas em até 50% para os países de língua portuguesa e/ou espanhola.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6.3.1 Conforme o art. 21 da Resolução n° 052/2014-CONSUNI e considerando a alternância dos Centros determinada nos Editais an</w:t>
      </w:r>
      <w:r w:rsidR="00B84E3B">
        <w:rPr>
          <w:rFonts w:ascii="Arial" w:hAnsi="Arial" w:cs="Arial"/>
          <w:sz w:val="24"/>
          <w:szCs w:val="24"/>
        </w:rPr>
        <w:t>teriores, para este Edital nº 02</w:t>
      </w:r>
      <w:r w:rsidRPr="00CA3B06">
        <w:rPr>
          <w:rFonts w:ascii="Arial" w:hAnsi="Arial" w:cs="Arial"/>
          <w:sz w:val="24"/>
          <w:szCs w:val="24"/>
        </w:rPr>
        <w:t xml:space="preserve">/2016, os Centros </w:t>
      </w:r>
      <w:r w:rsidR="00B84E3B" w:rsidRPr="00CA3B06">
        <w:rPr>
          <w:rFonts w:ascii="Arial" w:hAnsi="Arial" w:cs="Arial"/>
          <w:sz w:val="24"/>
          <w:szCs w:val="24"/>
        </w:rPr>
        <w:t>CEO, FAED, ESAG, CERES, CESFI e CEFID</w:t>
      </w:r>
      <w:r w:rsidRPr="00CA3B06">
        <w:rPr>
          <w:rFonts w:ascii="Arial" w:hAnsi="Arial" w:cs="Arial"/>
          <w:sz w:val="24"/>
          <w:szCs w:val="24"/>
        </w:rPr>
        <w:t xml:space="preserve"> foram selecionados para terem a opção de envio de seus acadêmicos para países de língua portuguesa e/ou espanhola, não excluindo os demais países. 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6.4 Os Centros </w:t>
      </w:r>
      <w:r w:rsidR="00B84E3B" w:rsidRPr="00CA3B06">
        <w:rPr>
          <w:rFonts w:ascii="Arial" w:hAnsi="Arial" w:cs="Arial"/>
          <w:sz w:val="24"/>
          <w:szCs w:val="24"/>
        </w:rPr>
        <w:t>CEART, CEAD, CCT, CEPLAN, CAV e CEAVI</w:t>
      </w:r>
      <w:r w:rsidRPr="00CA3B06">
        <w:rPr>
          <w:rFonts w:ascii="Arial" w:hAnsi="Arial" w:cs="Arial"/>
          <w:sz w:val="24"/>
          <w:szCs w:val="24"/>
        </w:rPr>
        <w:t xml:space="preserve"> deverão obrigatoriamente enviar o aluno selecionado a países de outro idioma, que não os de língua portuguesa e/ou espanhola.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0A3C7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C22">
        <w:rPr>
          <w:rFonts w:ascii="Arial" w:hAnsi="Arial" w:cs="Arial"/>
          <w:sz w:val="24"/>
          <w:szCs w:val="24"/>
        </w:rPr>
        <w:t xml:space="preserve">6.5 A Direção de Ensino deverá divulgar a classificação final no seu Centro até </w:t>
      </w:r>
      <w:r w:rsidR="00382841" w:rsidRPr="00326BB2">
        <w:rPr>
          <w:rFonts w:ascii="Arial" w:hAnsi="Arial" w:cs="Arial"/>
          <w:sz w:val="24"/>
          <w:szCs w:val="24"/>
        </w:rPr>
        <w:t>3</w:t>
      </w:r>
      <w:r w:rsidR="00326BB2" w:rsidRPr="00326BB2">
        <w:rPr>
          <w:rFonts w:ascii="Arial" w:hAnsi="Arial" w:cs="Arial"/>
          <w:sz w:val="24"/>
          <w:szCs w:val="24"/>
        </w:rPr>
        <w:t>0</w:t>
      </w:r>
      <w:r w:rsidR="00382841" w:rsidRPr="00326BB2">
        <w:rPr>
          <w:rFonts w:ascii="Arial" w:hAnsi="Arial" w:cs="Arial"/>
          <w:sz w:val="24"/>
          <w:szCs w:val="24"/>
        </w:rPr>
        <w:t>/08</w:t>
      </w:r>
      <w:r w:rsidRPr="00326BB2">
        <w:rPr>
          <w:rFonts w:ascii="Arial" w:hAnsi="Arial" w:cs="Arial"/>
          <w:sz w:val="24"/>
          <w:szCs w:val="24"/>
        </w:rPr>
        <w:t>/2016</w:t>
      </w:r>
      <w:r w:rsidRPr="00983C22">
        <w:rPr>
          <w:rFonts w:ascii="Arial" w:hAnsi="Arial" w:cs="Arial"/>
          <w:sz w:val="24"/>
          <w:szCs w:val="24"/>
        </w:rPr>
        <w:t>, por escrito ou meio eletrônico.</w:t>
      </w:r>
    </w:p>
    <w:p w:rsidR="00B84E3B" w:rsidRDefault="00B84E3B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>7. PRAZOS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 xml:space="preserve">7.1 Os pedidos de apoio ao PROME, para participação no </w:t>
      </w:r>
      <w:r w:rsidR="00B84E3B">
        <w:rPr>
          <w:rFonts w:ascii="Arial" w:hAnsi="Arial" w:cs="Arial"/>
          <w:sz w:val="24"/>
          <w:szCs w:val="24"/>
        </w:rPr>
        <w:t>primeiro</w:t>
      </w:r>
      <w:r w:rsidRPr="00CA3B06">
        <w:rPr>
          <w:rFonts w:ascii="Arial" w:hAnsi="Arial" w:cs="Arial"/>
          <w:sz w:val="24"/>
          <w:szCs w:val="24"/>
        </w:rPr>
        <w:t xml:space="preserve"> </w:t>
      </w:r>
      <w:r w:rsidRPr="00983C22">
        <w:rPr>
          <w:rFonts w:ascii="Arial" w:hAnsi="Arial" w:cs="Arial"/>
          <w:sz w:val="24"/>
          <w:szCs w:val="24"/>
        </w:rPr>
        <w:t>semestre de 201</w:t>
      </w:r>
      <w:r w:rsidR="00B84E3B">
        <w:rPr>
          <w:rFonts w:ascii="Arial" w:hAnsi="Arial" w:cs="Arial"/>
          <w:sz w:val="24"/>
          <w:szCs w:val="24"/>
        </w:rPr>
        <w:t>7</w:t>
      </w:r>
      <w:r w:rsidRPr="00983C22">
        <w:rPr>
          <w:rFonts w:ascii="Arial" w:hAnsi="Arial" w:cs="Arial"/>
          <w:sz w:val="24"/>
          <w:szCs w:val="24"/>
        </w:rPr>
        <w:t xml:space="preserve"> deverão ser entregues na Direção de Ensino dos respectivos Centros até </w:t>
      </w:r>
      <w:r w:rsidR="00382841" w:rsidRPr="00326BB2">
        <w:rPr>
          <w:rFonts w:ascii="Arial" w:hAnsi="Arial" w:cs="Arial"/>
          <w:sz w:val="24"/>
          <w:szCs w:val="24"/>
        </w:rPr>
        <w:t>22/08</w:t>
      </w:r>
      <w:r w:rsidRPr="00326BB2">
        <w:rPr>
          <w:rFonts w:ascii="Arial" w:hAnsi="Arial" w:cs="Arial"/>
          <w:sz w:val="24"/>
          <w:szCs w:val="24"/>
        </w:rPr>
        <w:t>/2016</w:t>
      </w:r>
      <w:r w:rsidRPr="00983C22">
        <w:rPr>
          <w:rFonts w:ascii="Arial" w:hAnsi="Arial" w:cs="Arial"/>
          <w:sz w:val="24"/>
          <w:szCs w:val="24"/>
        </w:rPr>
        <w:t xml:space="preserve">, sendo que a Direção de Ensino deve enviar resultado final a SCII até </w:t>
      </w:r>
      <w:r w:rsidR="00382841" w:rsidRPr="00326BB2">
        <w:rPr>
          <w:rFonts w:ascii="Arial" w:hAnsi="Arial" w:cs="Arial"/>
          <w:sz w:val="24"/>
          <w:szCs w:val="24"/>
        </w:rPr>
        <w:t>31</w:t>
      </w:r>
      <w:r w:rsidRPr="00326BB2">
        <w:rPr>
          <w:rFonts w:ascii="Arial" w:hAnsi="Arial" w:cs="Arial"/>
          <w:sz w:val="24"/>
          <w:szCs w:val="24"/>
        </w:rPr>
        <w:t>/0</w:t>
      </w:r>
      <w:r w:rsidR="00382841" w:rsidRPr="00326BB2">
        <w:rPr>
          <w:rFonts w:ascii="Arial" w:hAnsi="Arial" w:cs="Arial"/>
          <w:sz w:val="24"/>
          <w:szCs w:val="24"/>
        </w:rPr>
        <w:t>8</w:t>
      </w:r>
      <w:r w:rsidRPr="00326BB2">
        <w:rPr>
          <w:rFonts w:ascii="Arial" w:hAnsi="Arial" w:cs="Arial"/>
          <w:sz w:val="24"/>
          <w:szCs w:val="24"/>
        </w:rPr>
        <w:t>/2016</w:t>
      </w:r>
      <w:r w:rsidRPr="00983C22">
        <w:rPr>
          <w:rFonts w:ascii="Arial" w:hAnsi="Arial" w:cs="Arial"/>
          <w:sz w:val="24"/>
          <w:szCs w:val="24"/>
        </w:rPr>
        <w:t>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lastRenderedPageBreak/>
        <w:t>8. DISPOSIÇÕES FINAIS</w:t>
      </w:r>
    </w:p>
    <w:p w:rsidR="000D3134" w:rsidRPr="00CA3B06" w:rsidRDefault="000D3134" w:rsidP="00DB3F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DB3F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8.1 Somente com a confirmação da carta de aceite do Programa de Mobilidade Acadêmica, serão confirmadas a emissão das passagens e seguro saúde.</w:t>
      </w:r>
    </w:p>
    <w:p w:rsidR="000D3134" w:rsidRPr="00CA3B06" w:rsidRDefault="000D3134" w:rsidP="00DB3F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8.1 Discentes regularmente matriculados poderão receber auxílio do PROME uma única vez por um período de somente um semestre.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C22">
        <w:rPr>
          <w:rFonts w:ascii="Arial" w:hAnsi="Arial" w:cs="Arial"/>
          <w:sz w:val="24"/>
          <w:szCs w:val="24"/>
        </w:rPr>
        <w:t>8.2 Discentes contemplados não poderão acumular auxílio PROME com outra bolsa da UDESC, ou com outro tipo de bolsa de mobilidade oferecida por programas do qual a UDESC faça parte.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8.3 O Estudante contemplado com auxílio do PROME deverá, quando do seu retorno: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I. apresentar relatório e atestado que comprove a frequência mínima exigida pelo curso à Direção de Ensino de Graduação (em até 30 (trinta) dias após o início do semestre letivo subsequente ao seu retorno);</w:t>
      </w:r>
    </w:p>
    <w:p w:rsidR="000D3134" w:rsidRPr="00CA3B06" w:rsidRDefault="000D3134" w:rsidP="001F40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II. apresentar relato aos seus pares conforme data e critérios especificados pela Direção de Ensino de Graduação;</w:t>
      </w:r>
    </w:p>
    <w:p w:rsidR="000D3134" w:rsidRPr="00CA3B06" w:rsidRDefault="000D3134" w:rsidP="001F40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III. apresentar cartão de embarque da passagem de ida e retorno original na SCII, em um prazo de 30 (trinta) dias;</w:t>
      </w:r>
    </w:p>
    <w:p w:rsidR="000D3134" w:rsidRPr="00CA3B06" w:rsidRDefault="000D3134" w:rsidP="00A93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IV. no semestre seguinte do seu retorno, auxiliar o Centro de Ensino na recepção de estudantes de mobilidade de outras universidades, que eventualmente se matriculem para realizar mobilidade acadêmica em seu Centro de Ensino, conforme demanda e critérios especificados pela Direção de Ensino de Graduação.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8.4 A não apresentação de relatório,</w:t>
      </w:r>
      <w:r>
        <w:rPr>
          <w:rFonts w:ascii="Arial" w:hAnsi="Arial" w:cs="Arial"/>
          <w:sz w:val="24"/>
          <w:szCs w:val="24"/>
        </w:rPr>
        <w:t xml:space="preserve"> do relato,</w:t>
      </w:r>
      <w:r w:rsidRPr="00CA3B06">
        <w:rPr>
          <w:rFonts w:ascii="Arial" w:hAnsi="Arial" w:cs="Arial"/>
          <w:sz w:val="24"/>
          <w:szCs w:val="24"/>
        </w:rPr>
        <w:t xml:space="preserve"> dos cartões de embarque e do atestado que comprove a frequência mínima exigida pelo curso, e a recepção de estudantes de outras universidades em mobilidade acadêmica, implicará na devolução dos recursos por parte do discente.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8.5 O aluno deverá ter uma conta corrente, exclusivamente em seu nome, no Banco do Brasil para receber os valores da bolsa. Esta conta deverá ser aberta antes do embarque para mobilidade.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CB6BBE">
      <w:pPr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8.6 A SCII não garante o aceite na universidade escolhida pelo aluno contemplado.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B06">
        <w:rPr>
          <w:rFonts w:ascii="Arial" w:hAnsi="Arial" w:cs="Arial"/>
          <w:sz w:val="24"/>
          <w:szCs w:val="24"/>
        </w:rPr>
        <w:t>8.7 Os caso</w:t>
      </w:r>
      <w:r>
        <w:rPr>
          <w:rFonts w:ascii="Arial" w:hAnsi="Arial" w:cs="Arial"/>
          <w:sz w:val="24"/>
          <w:szCs w:val="24"/>
        </w:rPr>
        <w:t>s omissos serão resolvidos pelo CONSEPE</w:t>
      </w:r>
      <w:r w:rsidRPr="00CA3B06">
        <w:rPr>
          <w:rFonts w:ascii="Arial" w:hAnsi="Arial" w:cs="Arial"/>
          <w:sz w:val="24"/>
          <w:szCs w:val="24"/>
        </w:rPr>
        <w:t>.</w:t>
      </w:r>
    </w:p>
    <w:p w:rsidR="000D3134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 xml:space="preserve">Florianópolis, </w:t>
      </w:r>
      <w:r w:rsidR="00637B69">
        <w:rPr>
          <w:rFonts w:ascii="Arial" w:hAnsi="Arial" w:cs="Arial"/>
          <w:b/>
          <w:bCs/>
          <w:sz w:val="24"/>
          <w:szCs w:val="24"/>
        </w:rPr>
        <w:t>25</w:t>
      </w:r>
      <w:r w:rsidRPr="00CA3B06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0" w:name="_GoBack"/>
      <w:bookmarkEnd w:id="0"/>
      <w:r w:rsidRPr="00CA3B06">
        <w:rPr>
          <w:rFonts w:ascii="Arial" w:hAnsi="Arial" w:cs="Arial"/>
          <w:b/>
          <w:bCs/>
          <w:sz w:val="24"/>
          <w:szCs w:val="24"/>
        </w:rPr>
        <w:t xml:space="preserve">de </w:t>
      </w:r>
      <w:r w:rsidR="00E115D5">
        <w:rPr>
          <w:rFonts w:ascii="Arial" w:hAnsi="Arial" w:cs="Arial"/>
          <w:b/>
          <w:bCs/>
          <w:sz w:val="24"/>
          <w:szCs w:val="24"/>
        </w:rPr>
        <w:t>julho</w:t>
      </w:r>
      <w:r w:rsidRPr="00CA3B06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D3134" w:rsidRPr="00CA3B06" w:rsidRDefault="000D3134" w:rsidP="005562D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 xml:space="preserve">Prof. </w:t>
      </w:r>
      <w:r w:rsidR="00E115D5">
        <w:rPr>
          <w:rFonts w:ascii="Arial" w:hAnsi="Arial" w:cs="Arial"/>
          <w:b/>
          <w:bCs/>
          <w:sz w:val="24"/>
          <w:szCs w:val="24"/>
        </w:rPr>
        <w:t>Marcus Tomasi</w:t>
      </w:r>
    </w:p>
    <w:p w:rsidR="000D3134" w:rsidRPr="00CA3B06" w:rsidRDefault="000D3134" w:rsidP="0058024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A3B06">
        <w:rPr>
          <w:rFonts w:ascii="Arial" w:hAnsi="Arial" w:cs="Arial"/>
          <w:b/>
          <w:bCs/>
          <w:sz w:val="24"/>
          <w:szCs w:val="24"/>
        </w:rPr>
        <w:t xml:space="preserve">Reitor </w:t>
      </w:r>
    </w:p>
    <w:sectPr w:rsidR="000D3134" w:rsidRPr="00CA3B06" w:rsidSect="0002515C">
      <w:headerReference w:type="default" r:id="rId7"/>
      <w:pgSz w:w="11907" w:h="16840" w:code="9"/>
      <w:pgMar w:top="1134" w:right="1107" w:bottom="899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EF6" w:rsidRDefault="00490EF6">
      <w:r>
        <w:separator/>
      </w:r>
    </w:p>
  </w:endnote>
  <w:endnote w:type="continuationSeparator" w:id="0">
    <w:p w:rsidR="00490EF6" w:rsidRDefault="0049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EF6" w:rsidRDefault="00490EF6">
      <w:r>
        <w:separator/>
      </w:r>
    </w:p>
  </w:footnote>
  <w:footnote w:type="continuationSeparator" w:id="0">
    <w:p w:rsidR="00490EF6" w:rsidRDefault="00490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3134" w:rsidRDefault="00123211">
    <w:pPr>
      <w:pStyle w:val="Cabealho"/>
    </w:pPr>
    <w:r>
      <w:rPr>
        <w:noProof/>
        <w:lang w:eastAsia="pt-BR"/>
      </w:rPr>
      <w:drawing>
        <wp:inline distT="0" distB="0" distL="0" distR="0">
          <wp:extent cx="2171700" cy="876300"/>
          <wp:effectExtent l="0" t="0" r="0" b="0"/>
          <wp:docPr id="1" name="Imagem 1" descr="http://www.udesc.br/imagens/id_submenu/899/horizontal_com_assinatura_versao_1_rgb___cop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www.udesc.br/imagens/id_submenu/899/horizontal_com_assinatura_versao_1_rgb___cop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92B5D"/>
    <w:multiLevelType w:val="hybridMultilevel"/>
    <w:tmpl w:val="B4022F4C"/>
    <w:lvl w:ilvl="0" w:tplc="59C8D50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B84B61"/>
    <w:multiLevelType w:val="hybridMultilevel"/>
    <w:tmpl w:val="2C52C2F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5277254"/>
    <w:multiLevelType w:val="hybridMultilevel"/>
    <w:tmpl w:val="25769860"/>
    <w:lvl w:ilvl="0" w:tplc="59C8D5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34C403E"/>
    <w:multiLevelType w:val="hybridMultilevel"/>
    <w:tmpl w:val="B15832DC"/>
    <w:lvl w:ilvl="0" w:tplc="59C8D5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D1D7878"/>
    <w:multiLevelType w:val="hybridMultilevel"/>
    <w:tmpl w:val="9F086F70"/>
    <w:lvl w:ilvl="0" w:tplc="041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A8"/>
    <w:rsid w:val="00007C3F"/>
    <w:rsid w:val="00015ADE"/>
    <w:rsid w:val="00022BC3"/>
    <w:rsid w:val="0002515C"/>
    <w:rsid w:val="00065B85"/>
    <w:rsid w:val="00090983"/>
    <w:rsid w:val="000A3C7D"/>
    <w:rsid w:val="000B57FD"/>
    <w:rsid w:val="000C32CA"/>
    <w:rsid w:val="000D3134"/>
    <w:rsid w:val="000E4ABB"/>
    <w:rsid w:val="000F3A87"/>
    <w:rsid w:val="000F3C42"/>
    <w:rsid w:val="000F4674"/>
    <w:rsid w:val="00103F1D"/>
    <w:rsid w:val="00121305"/>
    <w:rsid w:val="00123211"/>
    <w:rsid w:val="001243DB"/>
    <w:rsid w:val="00132AEF"/>
    <w:rsid w:val="00133859"/>
    <w:rsid w:val="00142CDF"/>
    <w:rsid w:val="0014305B"/>
    <w:rsid w:val="00175065"/>
    <w:rsid w:val="00197A92"/>
    <w:rsid w:val="001A16DA"/>
    <w:rsid w:val="001D5ABC"/>
    <w:rsid w:val="001E30BD"/>
    <w:rsid w:val="001F3900"/>
    <w:rsid w:val="001F4056"/>
    <w:rsid w:val="001F76FE"/>
    <w:rsid w:val="001F7FF0"/>
    <w:rsid w:val="00203800"/>
    <w:rsid w:val="0021010C"/>
    <w:rsid w:val="00217A8F"/>
    <w:rsid w:val="0023217E"/>
    <w:rsid w:val="00257DDB"/>
    <w:rsid w:val="00290201"/>
    <w:rsid w:val="0029041D"/>
    <w:rsid w:val="002C2CA5"/>
    <w:rsid w:val="002C63DB"/>
    <w:rsid w:val="002D0308"/>
    <w:rsid w:val="002D249A"/>
    <w:rsid w:val="002D7267"/>
    <w:rsid w:val="002E2202"/>
    <w:rsid w:val="002E64B8"/>
    <w:rsid w:val="002F2F9A"/>
    <w:rsid w:val="00302BFF"/>
    <w:rsid w:val="003076E7"/>
    <w:rsid w:val="003221D7"/>
    <w:rsid w:val="00326BB2"/>
    <w:rsid w:val="00356132"/>
    <w:rsid w:val="003614DA"/>
    <w:rsid w:val="00361723"/>
    <w:rsid w:val="003675C3"/>
    <w:rsid w:val="003776BA"/>
    <w:rsid w:val="00382841"/>
    <w:rsid w:val="003A5631"/>
    <w:rsid w:val="003B01F9"/>
    <w:rsid w:val="003D08CB"/>
    <w:rsid w:val="003E421A"/>
    <w:rsid w:val="003E5034"/>
    <w:rsid w:val="004101F6"/>
    <w:rsid w:val="0043245A"/>
    <w:rsid w:val="00445023"/>
    <w:rsid w:val="00455322"/>
    <w:rsid w:val="00470151"/>
    <w:rsid w:val="0047142A"/>
    <w:rsid w:val="00485AC2"/>
    <w:rsid w:val="00490EF6"/>
    <w:rsid w:val="004915BD"/>
    <w:rsid w:val="004A19A2"/>
    <w:rsid w:val="004B2F04"/>
    <w:rsid w:val="004D1B64"/>
    <w:rsid w:val="00527427"/>
    <w:rsid w:val="005562D8"/>
    <w:rsid w:val="005747FB"/>
    <w:rsid w:val="0058024C"/>
    <w:rsid w:val="0059604D"/>
    <w:rsid w:val="005B641E"/>
    <w:rsid w:val="005B66DD"/>
    <w:rsid w:val="005C2493"/>
    <w:rsid w:val="005C7732"/>
    <w:rsid w:val="005F09D2"/>
    <w:rsid w:val="005F57CA"/>
    <w:rsid w:val="005F5D19"/>
    <w:rsid w:val="00627C3B"/>
    <w:rsid w:val="00637B69"/>
    <w:rsid w:val="00697E22"/>
    <w:rsid w:val="006A1C7C"/>
    <w:rsid w:val="006C3D90"/>
    <w:rsid w:val="006C508C"/>
    <w:rsid w:val="006E4DD2"/>
    <w:rsid w:val="006F0469"/>
    <w:rsid w:val="006F2A4A"/>
    <w:rsid w:val="007160E2"/>
    <w:rsid w:val="0072001F"/>
    <w:rsid w:val="00794E9F"/>
    <w:rsid w:val="007A1F99"/>
    <w:rsid w:val="007B4804"/>
    <w:rsid w:val="007B4F48"/>
    <w:rsid w:val="007B5997"/>
    <w:rsid w:val="007B7CF4"/>
    <w:rsid w:val="0082767D"/>
    <w:rsid w:val="00827849"/>
    <w:rsid w:val="00874B04"/>
    <w:rsid w:val="00892A46"/>
    <w:rsid w:val="008D51CB"/>
    <w:rsid w:val="008E054B"/>
    <w:rsid w:val="008F0D5B"/>
    <w:rsid w:val="008F61A4"/>
    <w:rsid w:val="00913C13"/>
    <w:rsid w:val="009530AE"/>
    <w:rsid w:val="009573CD"/>
    <w:rsid w:val="00983C22"/>
    <w:rsid w:val="00984592"/>
    <w:rsid w:val="00995893"/>
    <w:rsid w:val="0099666E"/>
    <w:rsid w:val="009A6C55"/>
    <w:rsid w:val="009D51B2"/>
    <w:rsid w:val="009F4D79"/>
    <w:rsid w:val="00A061D3"/>
    <w:rsid w:val="00A53D78"/>
    <w:rsid w:val="00A56575"/>
    <w:rsid w:val="00A83C09"/>
    <w:rsid w:val="00A93A42"/>
    <w:rsid w:val="00AA6659"/>
    <w:rsid w:val="00AA7FC0"/>
    <w:rsid w:val="00AE25E5"/>
    <w:rsid w:val="00AF3DF9"/>
    <w:rsid w:val="00AF50CF"/>
    <w:rsid w:val="00B01550"/>
    <w:rsid w:val="00B04FEA"/>
    <w:rsid w:val="00B06A9B"/>
    <w:rsid w:val="00B2399C"/>
    <w:rsid w:val="00B574D3"/>
    <w:rsid w:val="00B7307F"/>
    <w:rsid w:val="00B84E3B"/>
    <w:rsid w:val="00B85AF3"/>
    <w:rsid w:val="00B8751C"/>
    <w:rsid w:val="00BA0D14"/>
    <w:rsid w:val="00BB75D8"/>
    <w:rsid w:val="00BC7667"/>
    <w:rsid w:val="00BD0A9A"/>
    <w:rsid w:val="00C0508D"/>
    <w:rsid w:val="00C1232F"/>
    <w:rsid w:val="00C27656"/>
    <w:rsid w:val="00C71A4D"/>
    <w:rsid w:val="00C92384"/>
    <w:rsid w:val="00C9246B"/>
    <w:rsid w:val="00CA150B"/>
    <w:rsid w:val="00CA2FAB"/>
    <w:rsid w:val="00CA3B06"/>
    <w:rsid w:val="00CA5EE6"/>
    <w:rsid w:val="00CB6BBE"/>
    <w:rsid w:val="00CD0CD9"/>
    <w:rsid w:val="00CF73DF"/>
    <w:rsid w:val="00CF7EBD"/>
    <w:rsid w:val="00D37647"/>
    <w:rsid w:val="00D5630D"/>
    <w:rsid w:val="00D644C5"/>
    <w:rsid w:val="00D77EFE"/>
    <w:rsid w:val="00D803F8"/>
    <w:rsid w:val="00DA6CE1"/>
    <w:rsid w:val="00DB3F4C"/>
    <w:rsid w:val="00DC54D3"/>
    <w:rsid w:val="00DC69A8"/>
    <w:rsid w:val="00E115D5"/>
    <w:rsid w:val="00E150F6"/>
    <w:rsid w:val="00E26B44"/>
    <w:rsid w:val="00E61E54"/>
    <w:rsid w:val="00E64B4E"/>
    <w:rsid w:val="00E75D94"/>
    <w:rsid w:val="00E83C84"/>
    <w:rsid w:val="00EB010F"/>
    <w:rsid w:val="00EB53B3"/>
    <w:rsid w:val="00EC0A45"/>
    <w:rsid w:val="00F03DFD"/>
    <w:rsid w:val="00F06BE0"/>
    <w:rsid w:val="00F14D61"/>
    <w:rsid w:val="00F163BD"/>
    <w:rsid w:val="00F301CE"/>
    <w:rsid w:val="00F30232"/>
    <w:rsid w:val="00F33A1E"/>
    <w:rsid w:val="00F41899"/>
    <w:rsid w:val="00F43058"/>
    <w:rsid w:val="00F45BA8"/>
    <w:rsid w:val="00F64D59"/>
    <w:rsid w:val="00F750D1"/>
    <w:rsid w:val="00F768DA"/>
    <w:rsid w:val="00F76DB3"/>
    <w:rsid w:val="00F87719"/>
    <w:rsid w:val="00F93125"/>
    <w:rsid w:val="00F9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5:docId w15:val="{995E5ACD-ACE9-486F-8F24-00CEEF27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79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rsid w:val="00F45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45BA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F45BA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F7E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D77EFE"/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rsid w:val="00CF7E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D77EFE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15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1746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PROME INTERNACIONAL Nº 02/2015</vt:lpstr>
    </vt:vector>
  </TitlesOfParts>
  <Company/>
  <LinksUpToDate>false</LinksUpToDate>
  <CharactersWithSpaces>11286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PROME INTERNACIONAL Nº 02/2015</dc:title>
  <dc:subject/>
  <dc:creator>Loriete Maria Nardeli da Luz</dc:creator>
  <cp:keywords/>
  <dc:description/>
  <cp:lastModifiedBy>Julia Vieira Rodrigues Bittencourt</cp:lastModifiedBy>
  <cp:revision>3</cp:revision>
  <cp:lastPrinted>2016-02-17T18:11:00Z</cp:lastPrinted>
  <dcterms:created xsi:type="dcterms:W3CDTF">2016-07-14T18:34:00Z</dcterms:created>
  <dcterms:modified xsi:type="dcterms:W3CDTF">2016-07-26T16:27:00Z</dcterms:modified>
</cp:coreProperties>
</file>