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7C7F53">
        <w:t>757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7C7F53" w:rsidRPr="007C7F53">
        <w:t>Aquisição de divisórias, vidros, cortinas e similares – Campus I, CERES, CESFI e CEAVI</w:t>
      </w:r>
      <w:r w:rsidR="00A61FAC">
        <w:t xml:space="preserve">. AF nº </w:t>
      </w:r>
      <w:r w:rsidR="007C7F53">
        <w:t>1805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7C7F53" w:rsidRPr="007C7F53">
        <w:t>MILANI COMÉRCIO E DISTRIBUIÇÃO LTDA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A61FAC">
        <w:t>2.</w:t>
      </w:r>
      <w:r w:rsidR="007C7F53">
        <w:t>507</w:t>
      </w:r>
      <w:r w:rsidR="00F316DE">
        <w:t>,</w:t>
      </w:r>
      <w:r w:rsidR="007C7F53">
        <w:t>40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7C7F53">
        <w:t>em: 23</w:t>
      </w:r>
      <w:r w:rsidR="00F316DE">
        <w:t>/</w:t>
      </w:r>
      <w:r w:rsidR="007C7F53">
        <w:t>1</w:t>
      </w:r>
      <w:r w:rsidR="00F316DE">
        <w:t xml:space="preserve">0/2015. Florianópolis, </w:t>
      </w:r>
      <w:r w:rsidR="007C7F53">
        <w:t>27 de outubro</w:t>
      </w:r>
      <w:bookmarkStart w:id="0" w:name="_GoBack"/>
      <w:bookmarkEnd w:id="0"/>
      <w:r w:rsidR="007C7F53">
        <w:t xml:space="preserve"> </w:t>
      </w:r>
      <w:r>
        <w:t xml:space="preserve">de 2015. </w:t>
      </w:r>
      <w:r w:rsidR="007C7F53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F92197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F92197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C7F53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92197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63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2015-10-27T20:22:00Z</cp:lastPrinted>
  <dcterms:created xsi:type="dcterms:W3CDTF">2015-05-25T18:30:00Z</dcterms:created>
  <dcterms:modified xsi:type="dcterms:W3CDTF">2015-10-27T20:24:00Z</dcterms:modified>
</cp:coreProperties>
</file>