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A8A" w:rsidRPr="00FD3E47" w:rsidRDefault="008E3298" w:rsidP="00C51704">
      <w:pPr>
        <w:jc w:val="both"/>
        <w:rPr>
          <w:rFonts w:ascii="Verdana" w:hAnsi="Verdana" w:cs="Times New Roman"/>
          <w:b/>
        </w:rPr>
      </w:pPr>
      <w:r w:rsidRPr="00FD3E47">
        <w:rPr>
          <w:rFonts w:ascii="Verdana" w:hAnsi="Verdana" w:cs="Times New Roman"/>
          <w:b/>
        </w:rPr>
        <w:t>Estratégias e posturas na comunicação interna</w:t>
      </w:r>
    </w:p>
    <w:p w:rsidR="008E3298" w:rsidRPr="00FD3E47" w:rsidRDefault="008E3298" w:rsidP="00C51704">
      <w:pPr>
        <w:jc w:val="both"/>
        <w:rPr>
          <w:rFonts w:ascii="Verdana" w:hAnsi="Verdana" w:cs="Times New Roman"/>
        </w:rPr>
      </w:pPr>
      <w:r w:rsidRPr="00FD3E47">
        <w:rPr>
          <w:rFonts w:ascii="Verdana" w:hAnsi="Verdana" w:cs="Times New Roman"/>
        </w:rPr>
        <w:t>Entende-se como comunicação interna o conjunto de ações, estratégias, produtos e canais, formais e informais, que têm como objetivo</w:t>
      </w:r>
      <w:r w:rsidR="0077124F" w:rsidRPr="00FD3E47">
        <w:rPr>
          <w:rFonts w:ascii="Verdana" w:hAnsi="Verdana" w:cs="Times New Roman"/>
        </w:rPr>
        <w:t>s</w:t>
      </w:r>
      <w:r w:rsidRPr="00FD3E47">
        <w:rPr>
          <w:rFonts w:ascii="Verdana" w:hAnsi="Verdana" w:cs="Times New Roman"/>
        </w:rPr>
        <w:t xml:space="preserve">: </w:t>
      </w:r>
      <w:r w:rsidR="0077124F" w:rsidRPr="00FD3E47">
        <w:rPr>
          <w:rFonts w:ascii="Verdana" w:hAnsi="Verdana" w:cs="Times New Roman"/>
        </w:rPr>
        <w:t>p</w:t>
      </w:r>
      <w:r w:rsidRPr="00FD3E47">
        <w:rPr>
          <w:rFonts w:ascii="Verdana" w:hAnsi="Verdana" w:cs="Times New Roman"/>
        </w:rPr>
        <w:t xml:space="preserve">romover a interação entre </w:t>
      </w:r>
      <w:r w:rsidR="008E30CA" w:rsidRPr="00FD3E47">
        <w:rPr>
          <w:rFonts w:ascii="Verdana" w:hAnsi="Verdana" w:cs="Times New Roman"/>
        </w:rPr>
        <w:t>a instituição</w:t>
      </w:r>
      <w:r w:rsidRPr="00FD3E47">
        <w:rPr>
          <w:rFonts w:ascii="Verdana" w:hAnsi="Verdana" w:cs="Times New Roman"/>
        </w:rPr>
        <w:t xml:space="preserve"> e os vários públicos internos; incentivar a interação dos públicos internos entre si, criando uma autêntica cultura de comunicação; </w:t>
      </w:r>
      <w:r w:rsidR="0077124F" w:rsidRPr="00FD3E47">
        <w:rPr>
          <w:rFonts w:ascii="Verdana" w:hAnsi="Verdana" w:cs="Times New Roman"/>
        </w:rPr>
        <w:t xml:space="preserve">e </w:t>
      </w:r>
      <w:r w:rsidRPr="00FD3E47">
        <w:rPr>
          <w:rFonts w:ascii="Verdana" w:hAnsi="Verdana" w:cs="Times New Roman"/>
        </w:rPr>
        <w:t xml:space="preserve">promover o engajamento dos públicos internos com a cultura, os valores e os objetivos estratégicos da </w:t>
      </w:r>
      <w:r w:rsidR="00C51704" w:rsidRPr="00FD3E47">
        <w:rPr>
          <w:rFonts w:ascii="Verdana" w:hAnsi="Verdana" w:cs="Times New Roman"/>
        </w:rPr>
        <w:t>Udesc</w:t>
      </w:r>
      <w:r w:rsidRPr="00FD3E47">
        <w:rPr>
          <w:rFonts w:ascii="Verdana" w:hAnsi="Verdana" w:cs="Times New Roman"/>
        </w:rPr>
        <w:t>.</w:t>
      </w:r>
    </w:p>
    <w:p w:rsidR="008E3298" w:rsidRPr="00FD3E47" w:rsidRDefault="008E3298" w:rsidP="00C51704">
      <w:pPr>
        <w:jc w:val="both"/>
        <w:rPr>
          <w:rFonts w:ascii="Verdana" w:hAnsi="Verdana"/>
        </w:rPr>
      </w:pPr>
      <w:r w:rsidRPr="00FD3E47">
        <w:rPr>
          <w:rFonts w:ascii="Verdana" w:hAnsi="Verdana"/>
        </w:rPr>
        <w:t xml:space="preserve">Os públicos internos da </w:t>
      </w:r>
      <w:r w:rsidR="00C51704" w:rsidRPr="00FD3E47">
        <w:rPr>
          <w:rFonts w:ascii="Verdana" w:hAnsi="Verdana" w:cs="Times New Roman"/>
        </w:rPr>
        <w:t>Udesc</w:t>
      </w:r>
      <w:r w:rsidRPr="00FD3E47">
        <w:rPr>
          <w:rFonts w:ascii="Verdana" w:hAnsi="Verdana"/>
        </w:rPr>
        <w:t xml:space="preserve">, todos </w:t>
      </w:r>
      <w:r w:rsidR="0077124F" w:rsidRPr="00FD3E47">
        <w:rPr>
          <w:rFonts w:ascii="Verdana" w:hAnsi="Verdana"/>
        </w:rPr>
        <w:t>c</w:t>
      </w:r>
      <w:r w:rsidRPr="00FD3E47">
        <w:rPr>
          <w:rFonts w:ascii="Verdana" w:hAnsi="Verdana"/>
        </w:rPr>
        <w:t>onsiderados estratégicos para a elaboração e a execução d</w:t>
      </w:r>
      <w:r w:rsidR="00956EB3" w:rsidRPr="00FD3E47">
        <w:rPr>
          <w:rFonts w:ascii="Verdana" w:hAnsi="Verdana"/>
        </w:rPr>
        <w:t>a Política de Comunicação, são:</w:t>
      </w:r>
    </w:p>
    <w:p w:rsidR="00956EB3" w:rsidRPr="00FD3E47" w:rsidRDefault="00956EB3" w:rsidP="0077124F">
      <w:pPr>
        <w:pStyle w:val="PargrafodaLista"/>
        <w:numPr>
          <w:ilvl w:val="0"/>
          <w:numId w:val="1"/>
        </w:numPr>
        <w:jc w:val="both"/>
        <w:rPr>
          <w:rFonts w:ascii="Verdana" w:hAnsi="Verdana"/>
          <w:color w:val="000000" w:themeColor="text1"/>
        </w:rPr>
      </w:pPr>
      <w:r w:rsidRPr="00FD3E47">
        <w:rPr>
          <w:rFonts w:ascii="Verdana" w:hAnsi="Verdana"/>
          <w:color w:val="000000" w:themeColor="text1"/>
          <w:lang w:val="fr-CA"/>
        </w:rPr>
        <w:t xml:space="preserve">Gestores da </w:t>
      </w:r>
      <w:r w:rsidR="00C51704" w:rsidRPr="00FD3E47">
        <w:rPr>
          <w:rFonts w:ascii="Verdana" w:hAnsi="Verdana" w:cs="Times New Roman"/>
          <w:color w:val="000000" w:themeColor="text1"/>
        </w:rPr>
        <w:t>Udesc</w:t>
      </w:r>
      <w:r w:rsidRPr="00FD3E47">
        <w:rPr>
          <w:rFonts w:ascii="Verdana" w:hAnsi="Verdana"/>
          <w:color w:val="000000" w:themeColor="text1"/>
          <w:lang w:val="fr-CA"/>
        </w:rPr>
        <w:t>: reitor, vice-</w:t>
      </w:r>
      <w:r w:rsidR="0077124F" w:rsidRPr="00FD3E47">
        <w:rPr>
          <w:rFonts w:ascii="Verdana" w:hAnsi="Verdana"/>
          <w:color w:val="000000" w:themeColor="text1"/>
          <w:lang w:val="fr-CA"/>
        </w:rPr>
        <w:t>reitor, pró-reitores, diretores-</w:t>
      </w:r>
      <w:r w:rsidRPr="00FD3E47">
        <w:rPr>
          <w:rFonts w:ascii="Verdana" w:hAnsi="Verdana"/>
          <w:color w:val="000000" w:themeColor="text1"/>
          <w:lang w:val="fr-CA"/>
        </w:rPr>
        <w:t xml:space="preserve">gerais de centros e assistentes (administrativo, </w:t>
      </w:r>
      <w:r w:rsidR="0077124F" w:rsidRPr="00FD3E47">
        <w:rPr>
          <w:rFonts w:ascii="Verdana" w:hAnsi="Verdana"/>
          <w:color w:val="000000" w:themeColor="text1"/>
          <w:lang w:val="fr-CA"/>
        </w:rPr>
        <w:t>de E</w:t>
      </w:r>
      <w:r w:rsidRPr="00FD3E47">
        <w:rPr>
          <w:rFonts w:ascii="Verdana" w:hAnsi="Verdana"/>
          <w:color w:val="000000" w:themeColor="text1"/>
          <w:lang w:val="fr-CA"/>
        </w:rPr>
        <w:t xml:space="preserve">nsino, </w:t>
      </w:r>
      <w:r w:rsidR="0077124F" w:rsidRPr="00FD3E47">
        <w:rPr>
          <w:rFonts w:ascii="Verdana" w:hAnsi="Verdana"/>
          <w:color w:val="000000" w:themeColor="text1"/>
          <w:lang w:val="fr-CA"/>
        </w:rPr>
        <w:t>de P</w:t>
      </w:r>
      <w:r w:rsidRPr="00FD3E47">
        <w:rPr>
          <w:rFonts w:ascii="Verdana" w:hAnsi="Verdana"/>
          <w:color w:val="000000" w:themeColor="text1"/>
          <w:lang w:val="fr-CA"/>
        </w:rPr>
        <w:t xml:space="preserve">esquisa e </w:t>
      </w:r>
      <w:r w:rsidR="0077124F" w:rsidRPr="00FD3E47">
        <w:rPr>
          <w:rFonts w:ascii="Verdana" w:hAnsi="Verdana"/>
          <w:color w:val="000000" w:themeColor="text1"/>
          <w:lang w:val="fr-CA"/>
        </w:rPr>
        <w:t>P</w:t>
      </w:r>
      <w:r w:rsidRPr="00FD3E47">
        <w:rPr>
          <w:rFonts w:ascii="Verdana" w:hAnsi="Verdana"/>
          <w:color w:val="000000" w:themeColor="text1"/>
          <w:lang w:val="fr-CA"/>
        </w:rPr>
        <w:t>ós-</w:t>
      </w:r>
      <w:r w:rsidR="0077124F" w:rsidRPr="00FD3E47">
        <w:rPr>
          <w:rFonts w:ascii="Verdana" w:hAnsi="Verdana"/>
          <w:color w:val="000000" w:themeColor="text1"/>
          <w:lang w:val="fr-CA"/>
        </w:rPr>
        <w:t>G</w:t>
      </w:r>
      <w:r w:rsidRPr="00FD3E47">
        <w:rPr>
          <w:rFonts w:ascii="Verdana" w:hAnsi="Verdana"/>
          <w:color w:val="000000" w:themeColor="text1"/>
          <w:lang w:val="fr-CA"/>
        </w:rPr>
        <w:t>raduação</w:t>
      </w:r>
      <w:r w:rsidR="0077124F" w:rsidRPr="00FD3E47">
        <w:rPr>
          <w:rFonts w:ascii="Verdana" w:hAnsi="Verdana"/>
          <w:color w:val="000000" w:themeColor="text1"/>
          <w:lang w:val="fr-CA"/>
        </w:rPr>
        <w:t xml:space="preserve"> e</w:t>
      </w:r>
      <w:r w:rsidRPr="00FD3E47">
        <w:rPr>
          <w:rFonts w:ascii="Verdana" w:hAnsi="Verdana"/>
          <w:color w:val="000000" w:themeColor="text1"/>
          <w:lang w:val="fr-CA"/>
        </w:rPr>
        <w:t xml:space="preserve"> </w:t>
      </w:r>
      <w:r w:rsidR="0077124F" w:rsidRPr="00FD3E47">
        <w:rPr>
          <w:rFonts w:ascii="Verdana" w:hAnsi="Verdana"/>
          <w:color w:val="000000" w:themeColor="text1"/>
          <w:lang w:val="fr-CA"/>
        </w:rPr>
        <w:t>de E</w:t>
      </w:r>
      <w:r w:rsidRPr="00FD3E47">
        <w:rPr>
          <w:rFonts w:ascii="Verdana" w:hAnsi="Verdana"/>
          <w:color w:val="000000" w:themeColor="text1"/>
          <w:lang w:val="fr-CA"/>
        </w:rPr>
        <w:t>xtensão)</w:t>
      </w:r>
      <w:r w:rsidR="0077124F" w:rsidRPr="00FD3E47">
        <w:rPr>
          <w:rFonts w:ascii="Verdana" w:hAnsi="Verdana"/>
          <w:color w:val="000000" w:themeColor="text1"/>
          <w:lang w:val="fr-CA"/>
        </w:rPr>
        <w:t>,</w:t>
      </w:r>
      <w:r w:rsidRPr="00FD3E47">
        <w:rPr>
          <w:rFonts w:ascii="Verdana" w:hAnsi="Verdana"/>
          <w:color w:val="000000" w:themeColor="text1"/>
          <w:lang w:val="fr-CA"/>
        </w:rPr>
        <w:t xml:space="preserve"> chefes de departamento, secretários e coorde</w:t>
      </w:r>
      <w:r w:rsidR="0077124F" w:rsidRPr="00FD3E47">
        <w:rPr>
          <w:rFonts w:ascii="Verdana" w:hAnsi="Verdana"/>
          <w:color w:val="000000" w:themeColor="text1"/>
          <w:lang w:val="fr-CA"/>
        </w:rPr>
        <w:t>nadores de órgãos suplementares;</w:t>
      </w:r>
    </w:p>
    <w:p w:rsidR="00956EB3" w:rsidRPr="00FD3E47" w:rsidRDefault="00956EB3" w:rsidP="0077124F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 w:rsidRPr="00FD3E47">
        <w:rPr>
          <w:rFonts w:ascii="Verdana" w:hAnsi="Verdana"/>
          <w:lang w:val="fr-CA"/>
        </w:rPr>
        <w:t>Professores (efetivos e substitutos)</w:t>
      </w:r>
      <w:r w:rsidR="0077124F" w:rsidRPr="00FD3E47">
        <w:rPr>
          <w:rFonts w:ascii="Verdana" w:hAnsi="Verdana"/>
          <w:lang w:val="fr-CA"/>
        </w:rPr>
        <w:t>;</w:t>
      </w:r>
    </w:p>
    <w:p w:rsidR="00956EB3" w:rsidRPr="00FD3E47" w:rsidRDefault="00956EB3" w:rsidP="0077124F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 w:rsidRPr="00FD3E47">
        <w:rPr>
          <w:rFonts w:ascii="Verdana" w:hAnsi="Verdana"/>
          <w:lang w:val="fr-CA"/>
        </w:rPr>
        <w:t>Técnicos</w:t>
      </w:r>
      <w:r w:rsidR="0077124F" w:rsidRPr="00FD3E47">
        <w:rPr>
          <w:rFonts w:ascii="Verdana" w:hAnsi="Verdana"/>
          <w:lang w:val="fr-CA"/>
        </w:rPr>
        <w:t>;</w:t>
      </w:r>
    </w:p>
    <w:p w:rsidR="00956EB3" w:rsidRPr="00FD3E47" w:rsidRDefault="00956EB3" w:rsidP="0077124F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 w:rsidRPr="00FD3E47">
        <w:rPr>
          <w:rFonts w:ascii="Verdana" w:hAnsi="Verdana"/>
          <w:lang w:val="fr-CA"/>
        </w:rPr>
        <w:t>Alunos (graduação e pós-graduação, dos cursos presenciais ou a distância, incluindo os intercambistas)</w:t>
      </w:r>
      <w:r w:rsidR="0077124F" w:rsidRPr="00FD3E47">
        <w:rPr>
          <w:rFonts w:ascii="Verdana" w:hAnsi="Verdana"/>
          <w:lang w:val="fr-CA"/>
        </w:rPr>
        <w:t>;</w:t>
      </w:r>
    </w:p>
    <w:p w:rsidR="00956EB3" w:rsidRPr="00FD3E47" w:rsidRDefault="00956EB3" w:rsidP="0077124F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 w:rsidRPr="00FD3E47">
        <w:rPr>
          <w:rFonts w:ascii="Verdana" w:hAnsi="Verdana"/>
          <w:lang w:val="fr-CA"/>
        </w:rPr>
        <w:t>Estagiários</w:t>
      </w:r>
      <w:r w:rsidR="0077124F" w:rsidRPr="00FD3E47">
        <w:rPr>
          <w:rFonts w:ascii="Verdana" w:hAnsi="Verdana"/>
          <w:lang w:val="fr-CA"/>
        </w:rPr>
        <w:t>;</w:t>
      </w:r>
    </w:p>
    <w:p w:rsidR="00956EB3" w:rsidRPr="00FD3E47" w:rsidRDefault="00956EB3" w:rsidP="0077124F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 w:rsidRPr="00FD3E47">
        <w:rPr>
          <w:rFonts w:ascii="Verdana" w:hAnsi="Verdana"/>
          <w:lang w:val="fr-CA"/>
        </w:rPr>
        <w:t>Terceirizados</w:t>
      </w:r>
      <w:r w:rsidR="0077124F" w:rsidRPr="00FD3E47">
        <w:rPr>
          <w:rFonts w:ascii="Verdana" w:hAnsi="Verdana"/>
          <w:lang w:val="fr-CA"/>
        </w:rPr>
        <w:t>.</w:t>
      </w:r>
    </w:p>
    <w:p w:rsidR="00956EB3" w:rsidRPr="00FD3E47" w:rsidRDefault="00956EB3" w:rsidP="00C51704">
      <w:pPr>
        <w:jc w:val="both"/>
        <w:rPr>
          <w:rFonts w:ascii="Verdana" w:hAnsi="Verdana"/>
          <w:b/>
        </w:rPr>
      </w:pPr>
      <w:r w:rsidRPr="00FD3E47">
        <w:rPr>
          <w:rFonts w:ascii="Verdana" w:hAnsi="Verdana"/>
          <w:b/>
        </w:rPr>
        <w:t>Diretrizes gerais</w:t>
      </w:r>
    </w:p>
    <w:p w:rsidR="001903BD" w:rsidRPr="00FD3E47" w:rsidRDefault="00956EB3" w:rsidP="00C51704">
      <w:pPr>
        <w:jc w:val="both"/>
        <w:rPr>
          <w:rFonts w:ascii="Verdana" w:hAnsi="Verdana"/>
        </w:rPr>
      </w:pPr>
      <w:r w:rsidRPr="00FD3E47">
        <w:rPr>
          <w:rFonts w:ascii="Verdana" w:hAnsi="Verdana"/>
        </w:rPr>
        <w:t>É fundamental, para subsidiar a Política de Comunicação e o esforço de comunicação interna, ter conhecimento detalhado dos públicos internos. Para tanto, deve ser constituído, no menor tempo possível, um banco de dados inteligente e atualizado com informações amplas e precisas sobre os públicos internos, que inclua não apenas as informações básicas que costumam integrar um cadastro (nome, sexo, idade, estado civil, número de filhos, endereço, e-mail etc)</w:t>
      </w:r>
      <w:r w:rsidR="001903BD" w:rsidRPr="00FD3E47">
        <w:rPr>
          <w:rFonts w:ascii="Verdana" w:hAnsi="Verdana"/>
        </w:rPr>
        <w:t>,</w:t>
      </w:r>
      <w:r w:rsidRPr="00FD3E47">
        <w:rPr>
          <w:rFonts w:ascii="Verdana" w:hAnsi="Verdana"/>
        </w:rPr>
        <w:t xml:space="preserve"> mas </w:t>
      </w:r>
      <w:r w:rsidR="001903BD" w:rsidRPr="00FD3E47">
        <w:rPr>
          <w:rFonts w:ascii="Verdana" w:hAnsi="Verdana"/>
        </w:rPr>
        <w:t>também sobre</w:t>
      </w:r>
      <w:r w:rsidRPr="00FD3E47">
        <w:rPr>
          <w:rFonts w:ascii="Verdana" w:hAnsi="Verdana"/>
        </w:rPr>
        <w:t xml:space="preserve"> hábitos de comunicação</w:t>
      </w:r>
      <w:r w:rsidR="001903BD" w:rsidRPr="00FD3E47">
        <w:rPr>
          <w:rFonts w:ascii="Verdana" w:hAnsi="Verdana"/>
        </w:rPr>
        <w:t xml:space="preserve"> e </w:t>
      </w:r>
      <w:r w:rsidR="00297FCE" w:rsidRPr="00FD3E47">
        <w:rPr>
          <w:rFonts w:ascii="Verdana" w:hAnsi="Verdana"/>
        </w:rPr>
        <w:t>hobbies etc</w:t>
      </w:r>
      <w:r w:rsidR="001903BD" w:rsidRPr="00FD3E47">
        <w:rPr>
          <w:rFonts w:ascii="Verdana" w:hAnsi="Verdana"/>
        </w:rPr>
        <w:t>.</w:t>
      </w:r>
    </w:p>
    <w:p w:rsidR="00956EB3" w:rsidRPr="00FD3E47" w:rsidRDefault="00956EB3" w:rsidP="00C51704">
      <w:pPr>
        <w:jc w:val="both"/>
        <w:rPr>
          <w:rFonts w:ascii="Verdana" w:hAnsi="Verdana"/>
        </w:rPr>
      </w:pPr>
      <w:r w:rsidRPr="00FD3E47">
        <w:rPr>
          <w:rFonts w:ascii="Verdana" w:hAnsi="Verdana"/>
        </w:rPr>
        <w:t xml:space="preserve">Ao mesmo tempo, é necessário levantar periodicamente as demandas e expectativas dos públicos internos, em especial a sua percepção em relação à </w:t>
      </w:r>
      <w:r w:rsidR="00C51704" w:rsidRPr="00FD3E47">
        <w:rPr>
          <w:rFonts w:ascii="Verdana" w:hAnsi="Verdana" w:cs="Times New Roman"/>
          <w:color w:val="000000" w:themeColor="text1"/>
        </w:rPr>
        <w:t>Udesc</w:t>
      </w:r>
      <w:r w:rsidR="00B00E38" w:rsidRPr="00FD3E47">
        <w:rPr>
          <w:rFonts w:ascii="Verdana" w:hAnsi="Verdana"/>
        </w:rPr>
        <w:t>.</w:t>
      </w:r>
      <w:r w:rsidR="008A275D" w:rsidRPr="00FD3E47">
        <w:rPr>
          <w:rFonts w:ascii="Verdana" w:hAnsi="Verdana"/>
        </w:rPr>
        <w:t xml:space="preserve"> Esse levantamento pode ser realizado a partir de sondagens </w:t>
      </w:r>
      <w:r w:rsidR="00C961F8" w:rsidRPr="00FD3E47">
        <w:rPr>
          <w:rFonts w:ascii="Verdana" w:hAnsi="Verdana"/>
        </w:rPr>
        <w:t>anuais</w:t>
      </w:r>
      <w:r w:rsidR="008A275D" w:rsidRPr="00FD3E47">
        <w:rPr>
          <w:rFonts w:ascii="Verdana" w:hAnsi="Verdana"/>
        </w:rPr>
        <w:t xml:space="preserve"> com o objetivo de detectar lacunas ou revisões necessári</w:t>
      </w:r>
      <w:r w:rsidR="00297FCE" w:rsidRPr="00FD3E47">
        <w:rPr>
          <w:rFonts w:ascii="Verdana" w:hAnsi="Verdana"/>
        </w:rPr>
        <w:t>a</w:t>
      </w:r>
      <w:r w:rsidR="008A275D" w:rsidRPr="00FD3E47">
        <w:rPr>
          <w:rFonts w:ascii="Verdana" w:hAnsi="Verdana"/>
        </w:rPr>
        <w:t xml:space="preserve">s no processo de comunicação </w:t>
      </w:r>
      <w:r w:rsidR="00C961F8" w:rsidRPr="00FD3E47">
        <w:rPr>
          <w:rFonts w:ascii="Verdana" w:hAnsi="Verdana"/>
        </w:rPr>
        <w:t>interna</w:t>
      </w:r>
      <w:r w:rsidR="008A275D" w:rsidRPr="00FD3E47">
        <w:rPr>
          <w:rFonts w:ascii="Verdana" w:hAnsi="Verdana"/>
        </w:rPr>
        <w:t>.</w:t>
      </w:r>
    </w:p>
    <w:p w:rsidR="00ED0695" w:rsidRPr="00FD3E47" w:rsidRDefault="00B00E38" w:rsidP="00C51704">
      <w:pPr>
        <w:jc w:val="both"/>
        <w:rPr>
          <w:rFonts w:ascii="Verdana" w:hAnsi="Verdana"/>
        </w:rPr>
      </w:pPr>
      <w:r w:rsidRPr="00FD3E47">
        <w:rPr>
          <w:rFonts w:ascii="Verdana" w:hAnsi="Verdana"/>
        </w:rPr>
        <w:t xml:space="preserve">Levando em conta a importância estratégica </w:t>
      </w:r>
      <w:r w:rsidR="00ED0695" w:rsidRPr="00FD3E47">
        <w:rPr>
          <w:rFonts w:ascii="Verdana" w:hAnsi="Verdana"/>
        </w:rPr>
        <w:t>desses</w:t>
      </w:r>
      <w:r w:rsidRPr="00FD3E47">
        <w:rPr>
          <w:rFonts w:ascii="Verdana" w:hAnsi="Verdana"/>
        </w:rPr>
        <w:t xml:space="preserve"> públicos, recomenda-se a criação ou </w:t>
      </w:r>
      <w:proofErr w:type="gramStart"/>
      <w:r w:rsidRPr="00FD3E47">
        <w:rPr>
          <w:rFonts w:ascii="Verdana" w:hAnsi="Verdana"/>
        </w:rPr>
        <w:t>implementação</w:t>
      </w:r>
      <w:proofErr w:type="gramEnd"/>
      <w:r w:rsidRPr="00FD3E47">
        <w:rPr>
          <w:rFonts w:ascii="Verdana" w:hAnsi="Verdana"/>
        </w:rPr>
        <w:t xml:space="preserve"> de canais</w:t>
      </w:r>
      <w:r w:rsidR="00EB454E" w:rsidRPr="00FD3E47">
        <w:rPr>
          <w:rFonts w:ascii="Verdana" w:hAnsi="Verdana"/>
        </w:rPr>
        <w:t xml:space="preserve"> </w:t>
      </w:r>
      <w:r w:rsidRPr="00FD3E47">
        <w:rPr>
          <w:rFonts w:ascii="Verdana" w:hAnsi="Verdana"/>
        </w:rPr>
        <w:t>que possam atender às suas demandas informativas específicas</w:t>
      </w:r>
      <w:r w:rsidR="00C51704" w:rsidRPr="00FD3E47">
        <w:rPr>
          <w:rFonts w:ascii="Verdana" w:hAnsi="Verdana"/>
        </w:rPr>
        <w:t xml:space="preserve"> </w:t>
      </w:r>
      <w:r w:rsidRPr="00FD3E47">
        <w:rPr>
          <w:rFonts w:ascii="Verdana" w:hAnsi="Verdana"/>
        </w:rPr>
        <w:t xml:space="preserve">e a participação efetiva dos gestores no processo de circulação e compartilhamento de informações que sejam do interesse </w:t>
      </w:r>
      <w:r w:rsidR="00ED0695" w:rsidRPr="00FD3E47">
        <w:rPr>
          <w:rFonts w:ascii="Verdana" w:hAnsi="Verdana"/>
        </w:rPr>
        <w:t>interno</w:t>
      </w:r>
      <w:r w:rsidRPr="00FD3E47">
        <w:rPr>
          <w:rFonts w:ascii="Verdana" w:hAnsi="Verdana"/>
        </w:rPr>
        <w:t>.</w:t>
      </w:r>
      <w:r w:rsidR="00EB454E" w:rsidRPr="00FD3E47">
        <w:rPr>
          <w:rFonts w:ascii="Verdana" w:hAnsi="Verdana"/>
        </w:rPr>
        <w:t xml:space="preserve"> </w:t>
      </w:r>
    </w:p>
    <w:p w:rsidR="00B00E38" w:rsidRPr="00FD3E47" w:rsidRDefault="00ED0695" w:rsidP="00C51704">
      <w:pPr>
        <w:jc w:val="both"/>
        <w:rPr>
          <w:rFonts w:ascii="Verdana" w:hAnsi="Verdana"/>
        </w:rPr>
      </w:pPr>
      <w:r w:rsidRPr="00FD3E47">
        <w:rPr>
          <w:rFonts w:ascii="Verdana" w:hAnsi="Verdana"/>
        </w:rPr>
        <w:t>Ness</w:t>
      </w:r>
      <w:r w:rsidR="00EB454E" w:rsidRPr="00FD3E47">
        <w:rPr>
          <w:rFonts w:ascii="Verdana" w:hAnsi="Verdana"/>
        </w:rPr>
        <w:t>e sentido, deve ser cogitada a elaboração imediata do Guia do Servidor e do Guia do Aluno, documentos com informações básicas para orientação desses import</w:t>
      </w:r>
      <w:r w:rsidRPr="00FD3E47">
        <w:rPr>
          <w:rFonts w:ascii="Verdana" w:hAnsi="Verdana"/>
        </w:rPr>
        <w:t>antes públicos internos da Udesc</w:t>
      </w:r>
      <w:r w:rsidR="00EB454E" w:rsidRPr="00FD3E47">
        <w:rPr>
          <w:rFonts w:ascii="Verdana" w:hAnsi="Verdana"/>
        </w:rPr>
        <w:t xml:space="preserve">. </w:t>
      </w:r>
    </w:p>
    <w:p w:rsidR="00ED0695" w:rsidRPr="00FD3E47" w:rsidRDefault="00B00E38" w:rsidP="00C51704">
      <w:pPr>
        <w:jc w:val="both"/>
        <w:rPr>
          <w:rFonts w:ascii="Verdana" w:hAnsi="Verdana"/>
        </w:rPr>
      </w:pPr>
      <w:r w:rsidRPr="00FD3E47">
        <w:rPr>
          <w:rFonts w:ascii="Verdana" w:hAnsi="Verdana"/>
        </w:rPr>
        <w:lastRenderedPageBreak/>
        <w:t>A comunicação interna deve privilegiar</w:t>
      </w:r>
      <w:r w:rsidR="00ED0695" w:rsidRPr="00FD3E47">
        <w:rPr>
          <w:rFonts w:ascii="Verdana" w:hAnsi="Verdana"/>
        </w:rPr>
        <w:t xml:space="preserve"> a qualificação das informações e</w:t>
      </w:r>
      <w:r w:rsidRPr="00FD3E47">
        <w:rPr>
          <w:rFonts w:ascii="Verdana" w:hAnsi="Verdana"/>
        </w:rPr>
        <w:t xml:space="preserve"> o estímulo permanente à participação, </w:t>
      </w:r>
      <w:r w:rsidR="00ED0695" w:rsidRPr="00FD3E47">
        <w:rPr>
          <w:rFonts w:ascii="Verdana" w:hAnsi="Verdana"/>
        </w:rPr>
        <w:t xml:space="preserve">além de </w:t>
      </w:r>
      <w:r w:rsidRPr="00FD3E47">
        <w:rPr>
          <w:rFonts w:ascii="Verdana" w:hAnsi="Verdana"/>
        </w:rPr>
        <w:t>pautar-se pela transparência</w:t>
      </w:r>
      <w:r w:rsidR="00ED0695" w:rsidRPr="00FD3E47">
        <w:rPr>
          <w:rFonts w:ascii="Verdana" w:hAnsi="Verdana"/>
        </w:rPr>
        <w:t>,</w:t>
      </w:r>
      <w:r w:rsidRPr="00FD3E47">
        <w:rPr>
          <w:rFonts w:ascii="Verdana" w:hAnsi="Verdana"/>
        </w:rPr>
        <w:t xml:space="preserve"> </w:t>
      </w:r>
      <w:r w:rsidR="00ED0695" w:rsidRPr="00FD3E47">
        <w:rPr>
          <w:rFonts w:ascii="Verdana" w:hAnsi="Verdana"/>
        </w:rPr>
        <w:t xml:space="preserve">pela </w:t>
      </w:r>
      <w:r w:rsidRPr="00FD3E47">
        <w:rPr>
          <w:rFonts w:ascii="Verdana" w:hAnsi="Verdana"/>
        </w:rPr>
        <w:t>pró-atividade e p</w:t>
      </w:r>
      <w:r w:rsidR="00ED0695" w:rsidRPr="00FD3E47">
        <w:rPr>
          <w:rFonts w:ascii="Verdana" w:hAnsi="Verdana"/>
        </w:rPr>
        <w:t>elo compromisso com as sugestões</w:t>
      </w:r>
      <w:r w:rsidR="00EA4123" w:rsidRPr="00FD3E47">
        <w:rPr>
          <w:rFonts w:ascii="Verdana" w:hAnsi="Verdana"/>
        </w:rPr>
        <w:t xml:space="preserve"> e as opiniões</w:t>
      </w:r>
      <w:r w:rsidRPr="00FD3E47">
        <w:rPr>
          <w:rFonts w:ascii="Verdana" w:hAnsi="Verdana"/>
        </w:rPr>
        <w:t xml:space="preserve">. </w:t>
      </w:r>
    </w:p>
    <w:p w:rsidR="00B00E38" w:rsidRPr="00FD3E47" w:rsidRDefault="00B00E38" w:rsidP="00C51704">
      <w:pPr>
        <w:jc w:val="both"/>
        <w:rPr>
          <w:rFonts w:ascii="Verdana" w:hAnsi="Verdana"/>
        </w:rPr>
      </w:pPr>
      <w:r w:rsidRPr="00FD3E47">
        <w:rPr>
          <w:rFonts w:ascii="Verdana" w:hAnsi="Verdana"/>
        </w:rPr>
        <w:t xml:space="preserve">Como princípio básico, as demandas dos públicos internos </w:t>
      </w:r>
      <w:r w:rsidR="00ED0695" w:rsidRPr="00FD3E47">
        <w:rPr>
          <w:rFonts w:ascii="Verdana" w:hAnsi="Verdana"/>
        </w:rPr>
        <w:t xml:space="preserve">precisam </w:t>
      </w:r>
      <w:r w:rsidRPr="00FD3E47">
        <w:rPr>
          <w:rFonts w:ascii="Verdana" w:hAnsi="Verdana"/>
        </w:rPr>
        <w:t>ser respondidas e atendidas quando houver condições para que isso ocorra, o que significa</w:t>
      </w:r>
      <w:r w:rsidR="008A275D" w:rsidRPr="00FD3E47">
        <w:rPr>
          <w:rFonts w:ascii="Verdana" w:hAnsi="Verdana"/>
        </w:rPr>
        <w:t xml:space="preserve"> também que elas devem estar</w:t>
      </w:r>
      <w:r w:rsidRPr="00FD3E47">
        <w:rPr>
          <w:rFonts w:ascii="Verdana" w:hAnsi="Verdana"/>
        </w:rPr>
        <w:t xml:space="preserve"> alinhadas com os objetivos institucionais da </w:t>
      </w:r>
      <w:r w:rsidR="00C51704" w:rsidRPr="00FD3E47">
        <w:rPr>
          <w:rFonts w:ascii="Verdana" w:hAnsi="Verdana" w:cs="Times New Roman"/>
          <w:color w:val="000000" w:themeColor="text1"/>
        </w:rPr>
        <w:t>Udesc</w:t>
      </w:r>
      <w:r w:rsidRPr="00FD3E47">
        <w:rPr>
          <w:rFonts w:ascii="Verdana" w:hAnsi="Verdana"/>
        </w:rPr>
        <w:t>.</w:t>
      </w:r>
    </w:p>
    <w:p w:rsidR="00B00E38" w:rsidRPr="00FD3E47" w:rsidRDefault="00B00E38" w:rsidP="00C51704">
      <w:pPr>
        <w:jc w:val="both"/>
        <w:rPr>
          <w:rFonts w:ascii="Verdana" w:hAnsi="Verdana"/>
        </w:rPr>
      </w:pPr>
      <w:r w:rsidRPr="00FD3E47">
        <w:rPr>
          <w:rFonts w:ascii="Verdana" w:hAnsi="Verdana"/>
        </w:rPr>
        <w:t xml:space="preserve">A estrutura de comunicação da </w:t>
      </w:r>
      <w:r w:rsidR="00C51704" w:rsidRPr="00FD3E47">
        <w:rPr>
          <w:rFonts w:ascii="Verdana" w:hAnsi="Verdana" w:cs="Times New Roman"/>
          <w:color w:val="000000" w:themeColor="text1"/>
        </w:rPr>
        <w:t>Udesc</w:t>
      </w:r>
      <w:r w:rsidR="00C51704" w:rsidRPr="00FD3E47">
        <w:rPr>
          <w:rFonts w:ascii="Verdana" w:hAnsi="Verdana"/>
        </w:rPr>
        <w:t xml:space="preserve"> </w:t>
      </w:r>
      <w:r w:rsidRPr="00FD3E47">
        <w:rPr>
          <w:rFonts w:ascii="Verdana" w:hAnsi="Verdana"/>
        </w:rPr>
        <w:t>deve dispor de recursos humanos, tecnológicos e financeiros para o trabalho de gestão da comunicação interna, colocando-a como uma de suas prioridades.</w:t>
      </w:r>
    </w:p>
    <w:p w:rsidR="00B00E38" w:rsidRPr="00FD3E47" w:rsidRDefault="00ED0695" w:rsidP="00C51704">
      <w:pPr>
        <w:jc w:val="both"/>
        <w:rPr>
          <w:rFonts w:ascii="Verdana" w:hAnsi="Verdana"/>
        </w:rPr>
      </w:pPr>
      <w:r w:rsidRPr="00FD3E47">
        <w:rPr>
          <w:rFonts w:ascii="Verdana" w:hAnsi="Verdana"/>
        </w:rPr>
        <w:t>É indispensável ressaltar</w:t>
      </w:r>
      <w:r w:rsidR="00B00E38" w:rsidRPr="00FD3E47">
        <w:rPr>
          <w:rFonts w:ascii="Verdana" w:hAnsi="Verdana"/>
        </w:rPr>
        <w:t xml:space="preserve"> que os públicos internos têm perfis variados e demandas particulares e devem ser vistos como protagonistas, participando, dentro dos limites estabelecidos para sua atuação, ativamente do processo de tomada de decisões.</w:t>
      </w:r>
    </w:p>
    <w:p w:rsidR="00B00E38" w:rsidRPr="00FD3E47" w:rsidRDefault="00B00E38" w:rsidP="00C51704">
      <w:pPr>
        <w:jc w:val="both"/>
        <w:rPr>
          <w:rFonts w:ascii="Verdana" w:hAnsi="Verdana"/>
        </w:rPr>
      </w:pPr>
      <w:r w:rsidRPr="00FD3E47">
        <w:rPr>
          <w:rFonts w:ascii="Verdana" w:hAnsi="Verdana"/>
        </w:rPr>
        <w:t xml:space="preserve">A pluralidade de </w:t>
      </w:r>
      <w:r w:rsidR="00C51704" w:rsidRPr="00FD3E47">
        <w:rPr>
          <w:rFonts w:ascii="Verdana" w:hAnsi="Verdana"/>
        </w:rPr>
        <w:t>ideias</w:t>
      </w:r>
      <w:r w:rsidRPr="00FD3E47">
        <w:rPr>
          <w:rFonts w:ascii="Verdana" w:hAnsi="Verdana"/>
        </w:rPr>
        <w:t xml:space="preserve"> e opiniões </w:t>
      </w:r>
      <w:r w:rsidR="00ED0695" w:rsidRPr="00FD3E47">
        <w:rPr>
          <w:rFonts w:ascii="Verdana" w:hAnsi="Verdana"/>
        </w:rPr>
        <w:t>tem de</w:t>
      </w:r>
      <w:r w:rsidRPr="00FD3E47">
        <w:rPr>
          <w:rFonts w:ascii="Verdana" w:hAnsi="Verdana"/>
        </w:rPr>
        <w:t xml:space="preserve"> ser estimulada </w:t>
      </w:r>
      <w:r w:rsidR="00ED0695" w:rsidRPr="00FD3E47">
        <w:rPr>
          <w:rFonts w:ascii="Verdana" w:hAnsi="Verdana"/>
        </w:rPr>
        <w:t xml:space="preserve">para </w:t>
      </w:r>
      <w:r w:rsidRPr="00FD3E47">
        <w:rPr>
          <w:rFonts w:ascii="Verdana" w:hAnsi="Verdana"/>
        </w:rPr>
        <w:t>garantir que o processo de comunicação inclu</w:t>
      </w:r>
      <w:r w:rsidR="00ED0695" w:rsidRPr="00FD3E47">
        <w:rPr>
          <w:rFonts w:ascii="Verdana" w:hAnsi="Verdana"/>
        </w:rPr>
        <w:t>a a participação dos servidores</w:t>
      </w:r>
      <w:r w:rsidRPr="00FD3E47">
        <w:rPr>
          <w:rFonts w:ascii="Verdana" w:hAnsi="Verdana"/>
        </w:rPr>
        <w:t xml:space="preserve"> na definição de pautas, formatos e linguagens dos canais de relacionamento ou mesmo</w:t>
      </w:r>
      <w:r w:rsidR="00297FCE" w:rsidRPr="00FD3E47">
        <w:rPr>
          <w:rFonts w:ascii="Verdana" w:hAnsi="Verdana"/>
        </w:rPr>
        <w:t xml:space="preserve"> com</w:t>
      </w:r>
      <w:r w:rsidRPr="00FD3E47">
        <w:rPr>
          <w:rFonts w:ascii="Verdana" w:hAnsi="Verdana"/>
        </w:rPr>
        <w:t xml:space="preserve"> a sua presença enquanto fontes nos veículos destinados para esse fim.</w:t>
      </w:r>
    </w:p>
    <w:p w:rsidR="00B00E38" w:rsidRPr="00FD3E47" w:rsidRDefault="00B00E38" w:rsidP="00C51704">
      <w:pPr>
        <w:jc w:val="both"/>
        <w:rPr>
          <w:rFonts w:ascii="Verdana" w:hAnsi="Verdana"/>
        </w:rPr>
      </w:pPr>
      <w:r w:rsidRPr="00FD3E47">
        <w:rPr>
          <w:rFonts w:ascii="Verdana" w:hAnsi="Verdana"/>
        </w:rPr>
        <w:t xml:space="preserve">A comunicação interna deve valorizar a cultura, a missão e os objetivos estratégicos da </w:t>
      </w:r>
      <w:r w:rsidR="00C51704" w:rsidRPr="00FD3E47">
        <w:rPr>
          <w:rFonts w:ascii="Verdana" w:hAnsi="Verdana" w:cs="Times New Roman"/>
          <w:color w:val="000000" w:themeColor="text1"/>
        </w:rPr>
        <w:t>Udesc</w:t>
      </w:r>
      <w:r w:rsidR="00ED0695" w:rsidRPr="00FD3E47">
        <w:rPr>
          <w:rFonts w:ascii="Verdana" w:hAnsi="Verdana"/>
        </w:rPr>
        <w:t xml:space="preserve"> e</w:t>
      </w:r>
      <w:r w:rsidRPr="00FD3E47">
        <w:rPr>
          <w:rFonts w:ascii="Verdana" w:hAnsi="Verdana"/>
        </w:rPr>
        <w:t xml:space="preserve"> buscar a transformação dos públicos internos em multiplicadores</w:t>
      </w:r>
      <w:r w:rsidR="008A275D" w:rsidRPr="00FD3E47">
        <w:rPr>
          <w:rFonts w:ascii="Verdana" w:hAnsi="Verdana"/>
        </w:rPr>
        <w:t xml:space="preserve">, o que contribui decisivamente para o processo de consolidação da credibilidade, da imagem e da reputação da </w:t>
      </w:r>
      <w:r w:rsidR="00ED0695" w:rsidRPr="00FD3E47">
        <w:rPr>
          <w:rFonts w:ascii="Verdana" w:hAnsi="Verdana"/>
        </w:rPr>
        <w:t>u</w:t>
      </w:r>
      <w:r w:rsidR="008A275D" w:rsidRPr="00FD3E47">
        <w:rPr>
          <w:rFonts w:ascii="Verdana" w:hAnsi="Verdana"/>
        </w:rPr>
        <w:t>niversidade interna e externamente.</w:t>
      </w:r>
    </w:p>
    <w:p w:rsidR="008A275D" w:rsidRPr="00FD3E47" w:rsidRDefault="008A275D" w:rsidP="00C51704">
      <w:pPr>
        <w:jc w:val="both"/>
        <w:rPr>
          <w:rFonts w:ascii="Verdana" w:hAnsi="Verdana"/>
        </w:rPr>
      </w:pPr>
      <w:r w:rsidRPr="00FD3E47">
        <w:rPr>
          <w:rFonts w:ascii="Verdana" w:hAnsi="Verdana"/>
        </w:rPr>
        <w:t xml:space="preserve">A relação entre os públicos internos da </w:t>
      </w:r>
      <w:r w:rsidR="00C51704" w:rsidRPr="00FD3E47">
        <w:rPr>
          <w:rFonts w:ascii="Verdana" w:hAnsi="Verdana" w:cs="Times New Roman"/>
          <w:color w:val="000000" w:themeColor="text1"/>
        </w:rPr>
        <w:t>Udesc</w:t>
      </w:r>
      <w:r w:rsidR="00C51704" w:rsidRPr="00FD3E47">
        <w:rPr>
          <w:rFonts w:ascii="Verdana" w:hAnsi="Verdana"/>
        </w:rPr>
        <w:t xml:space="preserve"> </w:t>
      </w:r>
      <w:r w:rsidRPr="00FD3E47">
        <w:rPr>
          <w:rFonts w:ascii="Verdana" w:hAnsi="Verdana"/>
        </w:rPr>
        <w:t>(chefias e subordinados, professores e alunos etc</w:t>
      </w:r>
      <w:r w:rsidR="00C51704" w:rsidRPr="00FD3E47">
        <w:rPr>
          <w:rFonts w:ascii="Verdana" w:hAnsi="Verdana"/>
        </w:rPr>
        <w:t>.</w:t>
      </w:r>
      <w:r w:rsidRPr="00FD3E47">
        <w:rPr>
          <w:rFonts w:ascii="Verdana" w:hAnsi="Verdana"/>
        </w:rPr>
        <w:t xml:space="preserve">) </w:t>
      </w:r>
      <w:r w:rsidR="00ED0695" w:rsidRPr="00FD3E47">
        <w:rPr>
          <w:rFonts w:ascii="Verdana" w:hAnsi="Verdana"/>
        </w:rPr>
        <w:t xml:space="preserve">precisa ter </w:t>
      </w:r>
      <w:r w:rsidRPr="00FD3E47">
        <w:rPr>
          <w:rFonts w:ascii="Verdana" w:hAnsi="Verdana"/>
        </w:rPr>
        <w:t>a prevalência do diálogo</w:t>
      </w:r>
      <w:r w:rsidR="00EA4123" w:rsidRPr="00FD3E47">
        <w:rPr>
          <w:rFonts w:ascii="Verdana" w:hAnsi="Verdana"/>
        </w:rPr>
        <w:t>,</w:t>
      </w:r>
      <w:r w:rsidRPr="00FD3E47">
        <w:rPr>
          <w:rFonts w:ascii="Verdana" w:hAnsi="Verdana"/>
        </w:rPr>
        <w:t xml:space="preserve"> </w:t>
      </w:r>
      <w:r w:rsidR="00C84617" w:rsidRPr="00FD3E47">
        <w:rPr>
          <w:rFonts w:ascii="Verdana" w:hAnsi="Verdana"/>
        </w:rPr>
        <w:t>das sugestões</w:t>
      </w:r>
      <w:r w:rsidR="00EA4123" w:rsidRPr="00FD3E47">
        <w:rPr>
          <w:rFonts w:ascii="Verdana" w:hAnsi="Verdana"/>
        </w:rPr>
        <w:t xml:space="preserve"> e das opiniões</w:t>
      </w:r>
      <w:r w:rsidRPr="00FD3E47">
        <w:rPr>
          <w:rFonts w:ascii="Verdana" w:hAnsi="Verdana"/>
        </w:rPr>
        <w:t>, o que favorece o comprometimento e a criação de um ambiente interno saudável e democrático.</w:t>
      </w:r>
    </w:p>
    <w:p w:rsidR="008A275D" w:rsidRPr="00FD3E47" w:rsidRDefault="008A275D" w:rsidP="00C51704">
      <w:pPr>
        <w:jc w:val="both"/>
        <w:rPr>
          <w:rFonts w:ascii="Verdana" w:hAnsi="Verdana"/>
        </w:rPr>
      </w:pPr>
      <w:r w:rsidRPr="00FD3E47">
        <w:rPr>
          <w:rFonts w:ascii="Verdana" w:hAnsi="Verdana"/>
        </w:rPr>
        <w:t xml:space="preserve">Todas as informações relevantes referentes à </w:t>
      </w:r>
      <w:r w:rsidR="00C51704" w:rsidRPr="00FD3E47">
        <w:rPr>
          <w:rFonts w:ascii="Verdana" w:hAnsi="Verdana" w:cs="Times New Roman"/>
          <w:color w:val="000000" w:themeColor="text1"/>
        </w:rPr>
        <w:t>Udesc</w:t>
      </w:r>
      <w:r w:rsidR="00C51704" w:rsidRPr="00FD3E47">
        <w:rPr>
          <w:rFonts w:ascii="Verdana" w:hAnsi="Verdana"/>
        </w:rPr>
        <w:t xml:space="preserve"> </w:t>
      </w:r>
      <w:r w:rsidRPr="00FD3E47">
        <w:rPr>
          <w:rFonts w:ascii="Verdana" w:hAnsi="Verdana"/>
        </w:rPr>
        <w:t>devem estar disponíveis, pela ação direta dos gestores e/ou pela divulgação nos seus canais de relacionamento, a todos os públicos internos.</w:t>
      </w:r>
    </w:p>
    <w:p w:rsidR="00C84617" w:rsidRPr="00FD3E47" w:rsidRDefault="008A275D" w:rsidP="00C51704">
      <w:pPr>
        <w:jc w:val="both"/>
        <w:rPr>
          <w:rFonts w:ascii="Verdana" w:hAnsi="Verdana"/>
        </w:rPr>
      </w:pPr>
      <w:r w:rsidRPr="00FD3E47">
        <w:rPr>
          <w:rFonts w:ascii="Verdana" w:hAnsi="Verdana"/>
        </w:rPr>
        <w:t xml:space="preserve">A comunicação interna não </w:t>
      </w:r>
      <w:r w:rsidR="00C84617" w:rsidRPr="00FD3E47">
        <w:rPr>
          <w:rFonts w:ascii="Verdana" w:hAnsi="Verdana"/>
        </w:rPr>
        <w:t xml:space="preserve">pode se </w:t>
      </w:r>
      <w:r w:rsidRPr="00FD3E47">
        <w:rPr>
          <w:rFonts w:ascii="Verdana" w:hAnsi="Verdana"/>
        </w:rPr>
        <w:t>limitar aos canais formais de interação ou relacionamento</w:t>
      </w:r>
      <w:r w:rsidR="00C84617" w:rsidRPr="00FD3E47">
        <w:rPr>
          <w:rFonts w:ascii="Verdana" w:hAnsi="Verdana"/>
        </w:rPr>
        <w:t xml:space="preserve">, como </w:t>
      </w:r>
      <w:r w:rsidRPr="00FD3E47">
        <w:rPr>
          <w:rFonts w:ascii="Verdana" w:hAnsi="Verdana"/>
        </w:rPr>
        <w:t>intranet, boletins</w:t>
      </w:r>
      <w:r w:rsidR="00C84617" w:rsidRPr="00FD3E47">
        <w:rPr>
          <w:rFonts w:ascii="Verdana" w:hAnsi="Verdana"/>
        </w:rPr>
        <w:t xml:space="preserve"> e</w:t>
      </w:r>
      <w:r w:rsidRPr="00FD3E47">
        <w:rPr>
          <w:rFonts w:ascii="Verdana" w:hAnsi="Verdana"/>
        </w:rPr>
        <w:t xml:space="preserve"> portais</w:t>
      </w:r>
      <w:r w:rsidR="00C51704" w:rsidRPr="00FD3E47">
        <w:rPr>
          <w:rFonts w:ascii="Verdana" w:hAnsi="Verdana"/>
        </w:rPr>
        <w:t>,</w:t>
      </w:r>
      <w:r w:rsidRPr="00FD3E47">
        <w:rPr>
          <w:rFonts w:ascii="Verdana" w:hAnsi="Verdana"/>
        </w:rPr>
        <w:t xml:space="preserve"> mas incorporar processos informais, </w:t>
      </w:r>
      <w:r w:rsidR="00297FCE" w:rsidRPr="00FD3E47">
        <w:rPr>
          <w:rFonts w:ascii="Verdana" w:hAnsi="Verdana"/>
        </w:rPr>
        <w:t>disponibilizando</w:t>
      </w:r>
      <w:r w:rsidRPr="00FD3E47">
        <w:rPr>
          <w:rFonts w:ascii="Verdana" w:hAnsi="Verdana"/>
        </w:rPr>
        <w:t xml:space="preserve"> espaços e momentos de interação nos quais seja predominante a comunicação face a face ou interpessoal. </w:t>
      </w:r>
    </w:p>
    <w:p w:rsidR="008A275D" w:rsidRPr="00FD3E47" w:rsidRDefault="008A275D" w:rsidP="00C51704">
      <w:pPr>
        <w:jc w:val="both"/>
        <w:rPr>
          <w:rFonts w:ascii="Verdana" w:hAnsi="Verdana"/>
        </w:rPr>
      </w:pPr>
      <w:r w:rsidRPr="00FD3E47">
        <w:rPr>
          <w:rFonts w:ascii="Verdana" w:hAnsi="Verdana"/>
        </w:rPr>
        <w:t>Ainda que se admita a importância crescente da interação via máquina, deve ser estimulado, sempre que possível, o contato direto, pessoal, como forma de humanizar as relações com os públicos internos e dos públicos internos entre si.</w:t>
      </w:r>
    </w:p>
    <w:p w:rsidR="008A275D" w:rsidRPr="00FD3E47" w:rsidRDefault="008A275D" w:rsidP="00C51704">
      <w:pPr>
        <w:jc w:val="both"/>
        <w:rPr>
          <w:rFonts w:ascii="Verdana" w:hAnsi="Verdana"/>
          <w:b/>
        </w:rPr>
      </w:pPr>
      <w:r w:rsidRPr="00FD3E47">
        <w:rPr>
          <w:rFonts w:ascii="Verdana" w:hAnsi="Verdana"/>
          <w:b/>
        </w:rPr>
        <w:t>Canais de relacionamento</w:t>
      </w:r>
    </w:p>
    <w:p w:rsidR="008A275D" w:rsidRPr="00FD3E47" w:rsidRDefault="009F3BDF" w:rsidP="00C51704">
      <w:pPr>
        <w:jc w:val="both"/>
        <w:rPr>
          <w:rFonts w:ascii="Verdana" w:hAnsi="Verdana"/>
        </w:rPr>
      </w:pPr>
      <w:r w:rsidRPr="00FD3E47">
        <w:rPr>
          <w:rFonts w:ascii="Verdana" w:hAnsi="Verdana"/>
        </w:rPr>
        <w:t>Os</w:t>
      </w:r>
      <w:r w:rsidR="008A275D" w:rsidRPr="00FD3E47">
        <w:rPr>
          <w:rFonts w:ascii="Verdana" w:hAnsi="Verdana"/>
        </w:rPr>
        <w:t xml:space="preserve"> canais de relacionamento </w:t>
      </w:r>
      <w:r w:rsidR="00920149" w:rsidRPr="00FD3E47">
        <w:rPr>
          <w:rFonts w:ascii="Verdana" w:hAnsi="Verdana"/>
        </w:rPr>
        <w:t>na comunicação interna</w:t>
      </w:r>
      <w:r w:rsidR="008A275D" w:rsidRPr="00FD3E47">
        <w:rPr>
          <w:rFonts w:ascii="Verdana" w:hAnsi="Verdana"/>
        </w:rPr>
        <w:t xml:space="preserve"> </w:t>
      </w:r>
      <w:r w:rsidRPr="00FD3E47">
        <w:rPr>
          <w:rFonts w:ascii="Verdana" w:hAnsi="Verdana"/>
        </w:rPr>
        <w:t xml:space="preserve">são </w:t>
      </w:r>
      <w:r w:rsidR="008A275D" w:rsidRPr="00FD3E47">
        <w:rPr>
          <w:rFonts w:ascii="Verdana" w:hAnsi="Verdana"/>
        </w:rPr>
        <w:t xml:space="preserve">os veículos ou processos, formais ou informais, </w:t>
      </w:r>
      <w:proofErr w:type="gramStart"/>
      <w:r w:rsidR="008A275D" w:rsidRPr="00FD3E47">
        <w:rPr>
          <w:rFonts w:ascii="Verdana" w:hAnsi="Verdana"/>
        </w:rPr>
        <w:t>implementados</w:t>
      </w:r>
      <w:proofErr w:type="gramEnd"/>
      <w:r w:rsidR="008A275D" w:rsidRPr="00FD3E47">
        <w:rPr>
          <w:rFonts w:ascii="Verdana" w:hAnsi="Verdana"/>
        </w:rPr>
        <w:t xml:space="preserve"> pela </w:t>
      </w:r>
      <w:r w:rsidR="00C51704" w:rsidRPr="00FD3E47">
        <w:rPr>
          <w:rFonts w:ascii="Verdana" w:hAnsi="Verdana" w:cs="Times New Roman"/>
          <w:color w:val="000000" w:themeColor="text1"/>
        </w:rPr>
        <w:t>Udesc</w:t>
      </w:r>
      <w:r w:rsidR="00C51704" w:rsidRPr="00FD3E47">
        <w:rPr>
          <w:rFonts w:ascii="Verdana" w:hAnsi="Verdana"/>
        </w:rPr>
        <w:t xml:space="preserve"> </w:t>
      </w:r>
      <w:r w:rsidRPr="00FD3E47">
        <w:rPr>
          <w:rFonts w:ascii="Verdana" w:hAnsi="Verdana"/>
        </w:rPr>
        <w:t>para</w:t>
      </w:r>
      <w:r w:rsidR="00920149" w:rsidRPr="00FD3E47">
        <w:rPr>
          <w:rFonts w:ascii="Verdana" w:hAnsi="Verdana"/>
        </w:rPr>
        <w:t xml:space="preserve"> promover a interação com os públicos internos ou dos públicos internos entre si. A </w:t>
      </w:r>
      <w:r w:rsidR="00920149" w:rsidRPr="00FD3E47">
        <w:rPr>
          <w:rFonts w:ascii="Verdana" w:hAnsi="Verdana"/>
        </w:rPr>
        <w:lastRenderedPageBreak/>
        <w:t>princípio, eles devem obedecer a</w:t>
      </w:r>
      <w:r w:rsidR="00297FCE" w:rsidRPr="00FD3E47">
        <w:rPr>
          <w:rFonts w:ascii="Verdana" w:hAnsi="Verdana"/>
        </w:rPr>
        <w:t xml:space="preserve"> uma</w:t>
      </w:r>
      <w:r w:rsidR="00920149" w:rsidRPr="00FD3E47">
        <w:rPr>
          <w:rFonts w:ascii="Verdana" w:hAnsi="Verdana"/>
        </w:rPr>
        <w:t xml:space="preserve"> proposta</w:t>
      </w:r>
      <w:r w:rsidR="00297FCE" w:rsidRPr="00FD3E47">
        <w:rPr>
          <w:rFonts w:ascii="Verdana" w:hAnsi="Verdana"/>
        </w:rPr>
        <w:t xml:space="preserve"> </w:t>
      </w:r>
      <w:r w:rsidR="00920149" w:rsidRPr="00FD3E47">
        <w:rPr>
          <w:rFonts w:ascii="Verdana" w:hAnsi="Verdana"/>
        </w:rPr>
        <w:t xml:space="preserve">visual </w:t>
      </w:r>
      <w:r w:rsidR="00297FCE" w:rsidRPr="00FD3E47">
        <w:rPr>
          <w:rFonts w:ascii="Verdana" w:hAnsi="Verdana"/>
        </w:rPr>
        <w:t>e editorial claramente definida</w:t>
      </w:r>
      <w:r w:rsidR="00920149" w:rsidRPr="00FD3E47">
        <w:rPr>
          <w:rFonts w:ascii="Verdana" w:hAnsi="Verdana"/>
        </w:rPr>
        <w:t xml:space="preserve"> e incorporar conteúdos ou informações comprometidos com os objetivos da </w:t>
      </w:r>
      <w:r w:rsidRPr="00FD3E47">
        <w:rPr>
          <w:rFonts w:ascii="Verdana" w:hAnsi="Verdana"/>
        </w:rPr>
        <w:t>u</w:t>
      </w:r>
      <w:r w:rsidR="00920149" w:rsidRPr="00FD3E47">
        <w:rPr>
          <w:rFonts w:ascii="Verdana" w:hAnsi="Verdana"/>
        </w:rPr>
        <w:t>niversidade.</w:t>
      </w:r>
    </w:p>
    <w:p w:rsidR="00920149" w:rsidRPr="00FD3E47" w:rsidRDefault="00920149" w:rsidP="00C51704">
      <w:pPr>
        <w:jc w:val="both"/>
        <w:rPr>
          <w:rFonts w:ascii="Verdana" w:hAnsi="Verdana"/>
        </w:rPr>
      </w:pPr>
      <w:r w:rsidRPr="00FD3E47">
        <w:rPr>
          <w:rFonts w:ascii="Verdana" w:hAnsi="Verdana"/>
        </w:rPr>
        <w:t xml:space="preserve">Os canais de relacionamento que integram a comunicação interna incluem o </w:t>
      </w:r>
      <w:r w:rsidR="00EA4123" w:rsidRPr="00FD3E47">
        <w:rPr>
          <w:rFonts w:ascii="Verdana" w:hAnsi="Verdana"/>
        </w:rPr>
        <w:t>P</w:t>
      </w:r>
      <w:r w:rsidRPr="00FD3E47">
        <w:rPr>
          <w:rFonts w:ascii="Verdana" w:hAnsi="Verdana"/>
        </w:rPr>
        <w:t xml:space="preserve">ortal </w:t>
      </w:r>
      <w:r w:rsidR="00C51704" w:rsidRPr="00FD3E47">
        <w:rPr>
          <w:rFonts w:ascii="Verdana" w:hAnsi="Verdana" w:cs="Times New Roman"/>
          <w:color w:val="000000" w:themeColor="text1"/>
        </w:rPr>
        <w:t>Udesc</w:t>
      </w:r>
      <w:r w:rsidRPr="00FD3E47">
        <w:rPr>
          <w:rFonts w:ascii="Verdana" w:hAnsi="Verdana"/>
        </w:rPr>
        <w:t xml:space="preserve">, a intranet, os boletins, as páginas da </w:t>
      </w:r>
      <w:r w:rsidR="00C51704" w:rsidRPr="00FD3E47">
        <w:rPr>
          <w:rFonts w:ascii="Verdana" w:hAnsi="Verdana" w:cs="Times New Roman"/>
          <w:color w:val="000000" w:themeColor="text1"/>
        </w:rPr>
        <w:t>Udesc</w:t>
      </w:r>
      <w:r w:rsidR="00C51704" w:rsidRPr="00FD3E47">
        <w:rPr>
          <w:rFonts w:ascii="Verdana" w:hAnsi="Verdana"/>
        </w:rPr>
        <w:t xml:space="preserve"> </w:t>
      </w:r>
      <w:r w:rsidR="00EA4123" w:rsidRPr="00FD3E47">
        <w:rPr>
          <w:rFonts w:ascii="Verdana" w:hAnsi="Verdana"/>
        </w:rPr>
        <w:t>e dos centros</w:t>
      </w:r>
      <w:r w:rsidRPr="00FD3E47">
        <w:rPr>
          <w:rFonts w:ascii="Verdana" w:hAnsi="Verdana"/>
        </w:rPr>
        <w:t xml:space="preserve"> nas mídias sociais, a</w:t>
      </w:r>
      <w:r w:rsidR="00282348" w:rsidRPr="00FD3E47">
        <w:rPr>
          <w:rFonts w:ascii="Verdana" w:hAnsi="Verdana"/>
        </w:rPr>
        <w:t>s</w:t>
      </w:r>
      <w:r w:rsidRPr="00FD3E47">
        <w:rPr>
          <w:rFonts w:ascii="Verdana" w:hAnsi="Verdana"/>
        </w:rPr>
        <w:t xml:space="preserve"> Rádio</w:t>
      </w:r>
      <w:r w:rsidR="00282348" w:rsidRPr="00FD3E47">
        <w:rPr>
          <w:rFonts w:ascii="Verdana" w:hAnsi="Verdana"/>
        </w:rPr>
        <w:t>s</w:t>
      </w:r>
      <w:r w:rsidRPr="00FD3E47">
        <w:rPr>
          <w:rFonts w:ascii="Verdana" w:hAnsi="Verdana"/>
        </w:rPr>
        <w:t xml:space="preserve"> FM e os eventos e reuniões voltados para os públicos internos, bem como </w:t>
      </w:r>
      <w:proofErr w:type="gramStart"/>
      <w:r w:rsidRPr="00FD3E47">
        <w:rPr>
          <w:rFonts w:ascii="Verdana" w:hAnsi="Verdana"/>
        </w:rPr>
        <w:t>outras alternativas</w:t>
      </w:r>
      <w:proofErr w:type="gramEnd"/>
      <w:r w:rsidRPr="00FD3E47">
        <w:rPr>
          <w:rFonts w:ascii="Verdana" w:hAnsi="Verdana"/>
        </w:rPr>
        <w:t xml:space="preserve"> que cumpr</w:t>
      </w:r>
      <w:r w:rsidR="00297FCE" w:rsidRPr="00FD3E47">
        <w:rPr>
          <w:rFonts w:ascii="Verdana" w:hAnsi="Verdana"/>
        </w:rPr>
        <w:t>e</w:t>
      </w:r>
      <w:r w:rsidRPr="00FD3E47">
        <w:rPr>
          <w:rFonts w:ascii="Verdana" w:hAnsi="Verdana"/>
        </w:rPr>
        <w:t>m essa finalidade.</w:t>
      </w:r>
    </w:p>
    <w:p w:rsidR="00EA4123" w:rsidRPr="00FD3E47" w:rsidRDefault="00920149" w:rsidP="00C51704">
      <w:pPr>
        <w:jc w:val="both"/>
        <w:rPr>
          <w:rFonts w:ascii="Verdana" w:hAnsi="Verdana"/>
        </w:rPr>
      </w:pPr>
      <w:r w:rsidRPr="00FD3E47">
        <w:rPr>
          <w:rFonts w:ascii="Verdana" w:hAnsi="Verdana"/>
        </w:rPr>
        <w:t xml:space="preserve">Os canais de relacionamento da </w:t>
      </w:r>
      <w:r w:rsidR="00C51704" w:rsidRPr="00FD3E47">
        <w:rPr>
          <w:rFonts w:ascii="Verdana" w:hAnsi="Verdana" w:cs="Times New Roman"/>
          <w:color w:val="000000" w:themeColor="text1"/>
        </w:rPr>
        <w:t>Udesc</w:t>
      </w:r>
      <w:r w:rsidR="00C51704" w:rsidRPr="00FD3E47">
        <w:rPr>
          <w:rFonts w:ascii="Verdana" w:hAnsi="Verdana"/>
        </w:rPr>
        <w:t xml:space="preserve"> </w:t>
      </w:r>
      <w:r w:rsidR="00EA4123" w:rsidRPr="00FD3E47">
        <w:rPr>
          <w:rFonts w:ascii="Verdana" w:hAnsi="Verdana"/>
        </w:rPr>
        <w:t>precisam</w:t>
      </w:r>
      <w:r w:rsidRPr="00FD3E47">
        <w:rPr>
          <w:rFonts w:ascii="Verdana" w:hAnsi="Verdana"/>
        </w:rPr>
        <w:t xml:space="preserve"> obrigatoriamente pressupor objetivos, formatos, sistemas de produção e distribuição, conteúdos e linguagens adequados ao perfil de sua audiência e contemplar todos os seus públicos internos. </w:t>
      </w:r>
    </w:p>
    <w:p w:rsidR="00920149" w:rsidRPr="00FD3E47" w:rsidRDefault="00920149" w:rsidP="00C51704">
      <w:pPr>
        <w:jc w:val="both"/>
        <w:rPr>
          <w:rFonts w:ascii="Verdana" w:hAnsi="Verdana"/>
        </w:rPr>
      </w:pPr>
      <w:r w:rsidRPr="00FD3E47">
        <w:rPr>
          <w:rFonts w:ascii="Verdana" w:hAnsi="Verdana"/>
        </w:rPr>
        <w:t xml:space="preserve">Quando necessário, devem ser criados canais ou veículos para dar conta da interação da </w:t>
      </w:r>
      <w:r w:rsidR="00C51704" w:rsidRPr="00FD3E47">
        <w:rPr>
          <w:rFonts w:ascii="Verdana" w:hAnsi="Verdana" w:cs="Times New Roman"/>
          <w:color w:val="000000" w:themeColor="text1"/>
        </w:rPr>
        <w:t>Udesc</w:t>
      </w:r>
      <w:r w:rsidR="00C51704" w:rsidRPr="00FD3E47">
        <w:rPr>
          <w:rFonts w:ascii="Verdana" w:hAnsi="Verdana"/>
        </w:rPr>
        <w:t xml:space="preserve"> </w:t>
      </w:r>
      <w:r w:rsidRPr="00FD3E47">
        <w:rPr>
          <w:rFonts w:ascii="Verdana" w:hAnsi="Verdana"/>
        </w:rPr>
        <w:t>com públicos internos específicos (professores, alunos, técnicos etc) de modo a garantir a divulgação de informações relevantes e levantar as demandas desses públicos.</w:t>
      </w:r>
    </w:p>
    <w:p w:rsidR="00920149" w:rsidRPr="00FD3E47" w:rsidRDefault="00920149" w:rsidP="00C51704">
      <w:pPr>
        <w:jc w:val="both"/>
        <w:rPr>
          <w:rFonts w:ascii="Verdana" w:hAnsi="Verdana"/>
        </w:rPr>
      </w:pPr>
      <w:r w:rsidRPr="00FD3E47">
        <w:rPr>
          <w:rFonts w:ascii="Verdana" w:hAnsi="Verdana"/>
        </w:rPr>
        <w:t xml:space="preserve">A </w:t>
      </w:r>
      <w:r w:rsidR="00C51704" w:rsidRPr="00FD3E47">
        <w:rPr>
          <w:rFonts w:ascii="Verdana" w:hAnsi="Verdana" w:cs="Times New Roman"/>
          <w:color w:val="000000" w:themeColor="text1"/>
        </w:rPr>
        <w:t>Udesc</w:t>
      </w:r>
      <w:r w:rsidR="00EA4123" w:rsidRPr="00FD3E47">
        <w:rPr>
          <w:rFonts w:ascii="Verdana" w:hAnsi="Verdana"/>
        </w:rPr>
        <w:t xml:space="preserve"> precisa manter um </w:t>
      </w:r>
      <w:r w:rsidRPr="00FD3E47">
        <w:rPr>
          <w:rFonts w:ascii="Verdana" w:hAnsi="Verdana"/>
        </w:rPr>
        <w:t xml:space="preserve">cadastro atualizado dos canais de relacionamento oficiais e dispor de condições para o permanente acompanhamento, </w:t>
      </w:r>
      <w:r w:rsidR="00EA4123" w:rsidRPr="00FD3E47">
        <w:rPr>
          <w:rFonts w:ascii="Verdana" w:hAnsi="Verdana"/>
        </w:rPr>
        <w:t xml:space="preserve">avaliando </w:t>
      </w:r>
      <w:r w:rsidRPr="00FD3E47">
        <w:rPr>
          <w:rFonts w:ascii="Verdana" w:hAnsi="Verdana"/>
        </w:rPr>
        <w:t>a eficácia, a adequação aos objetivos estratégicos, a manutenção da identidade visual e a qualificação das informações.</w:t>
      </w:r>
    </w:p>
    <w:p w:rsidR="00920149" w:rsidRPr="00FD3E47" w:rsidRDefault="00920149" w:rsidP="00C51704">
      <w:pPr>
        <w:jc w:val="both"/>
        <w:rPr>
          <w:rFonts w:ascii="Verdana" w:hAnsi="Verdana"/>
        </w:rPr>
      </w:pPr>
      <w:r w:rsidRPr="00FD3E47">
        <w:rPr>
          <w:rFonts w:ascii="Verdana" w:hAnsi="Verdana"/>
        </w:rPr>
        <w:t xml:space="preserve">É fortemente recomendável que os canais de relacionamento com os públicos internos incluam instâncias, recursos, instrumentos para a efetivação participação desses públicos, de modo a favorecer </w:t>
      </w:r>
      <w:r w:rsidR="00EA4123" w:rsidRPr="00FD3E47">
        <w:rPr>
          <w:rFonts w:ascii="Verdana" w:hAnsi="Verdana"/>
        </w:rPr>
        <w:t>as sugestões e as opiniões</w:t>
      </w:r>
      <w:r w:rsidRPr="00FD3E47">
        <w:rPr>
          <w:rFonts w:ascii="Verdana" w:hAnsi="Verdana"/>
        </w:rPr>
        <w:t xml:space="preserve">, </w:t>
      </w:r>
      <w:r w:rsidR="00EA4123" w:rsidRPr="00FD3E47">
        <w:rPr>
          <w:rFonts w:ascii="Verdana" w:hAnsi="Verdana"/>
        </w:rPr>
        <w:t>fator e</w:t>
      </w:r>
      <w:r w:rsidRPr="00FD3E47">
        <w:rPr>
          <w:rFonts w:ascii="Verdana" w:hAnsi="Verdana"/>
        </w:rPr>
        <w:t>ssen</w:t>
      </w:r>
      <w:r w:rsidR="00EA4123" w:rsidRPr="00FD3E47">
        <w:rPr>
          <w:rFonts w:ascii="Verdana" w:hAnsi="Verdana"/>
        </w:rPr>
        <w:t xml:space="preserve">cial para o processo de revisão e de </w:t>
      </w:r>
      <w:r w:rsidRPr="00FD3E47">
        <w:rPr>
          <w:rFonts w:ascii="Verdana" w:hAnsi="Verdana"/>
        </w:rPr>
        <w:t>redimensionamento desses veículos.</w:t>
      </w:r>
    </w:p>
    <w:p w:rsidR="00EA4123" w:rsidRPr="00FD3E47" w:rsidRDefault="0048770F" w:rsidP="00C51704">
      <w:pPr>
        <w:jc w:val="both"/>
        <w:rPr>
          <w:rFonts w:ascii="Verdana" w:hAnsi="Verdana"/>
        </w:rPr>
      </w:pPr>
      <w:r w:rsidRPr="00FD3E47">
        <w:rPr>
          <w:rFonts w:ascii="Verdana" w:hAnsi="Verdana"/>
        </w:rPr>
        <w:t xml:space="preserve">A criação de canais oficiais da </w:t>
      </w:r>
      <w:r w:rsidR="00C51704" w:rsidRPr="00FD3E47">
        <w:rPr>
          <w:rFonts w:ascii="Verdana" w:hAnsi="Verdana" w:cs="Times New Roman"/>
          <w:color w:val="000000" w:themeColor="text1"/>
        </w:rPr>
        <w:t>Udesc</w:t>
      </w:r>
      <w:r w:rsidR="00C51704" w:rsidRPr="00FD3E47">
        <w:rPr>
          <w:rFonts w:ascii="Verdana" w:hAnsi="Verdana"/>
        </w:rPr>
        <w:t xml:space="preserve"> </w:t>
      </w:r>
      <w:r w:rsidRPr="00FD3E47">
        <w:rPr>
          <w:rFonts w:ascii="Verdana" w:hAnsi="Verdana"/>
        </w:rPr>
        <w:t>deve obedecer a um processo básico</w:t>
      </w:r>
      <w:r w:rsidR="00EA4123" w:rsidRPr="00FD3E47">
        <w:rPr>
          <w:rFonts w:ascii="Verdana" w:hAnsi="Verdana"/>
        </w:rPr>
        <w:t>,</w:t>
      </w:r>
      <w:r w:rsidRPr="00FD3E47">
        <w:rPr>
          <w:rFonts w:ascii="Verdana" w:hAnsi="Verdana"/>
        </w:rPr>
        <w:t xml:space="preserve"> que inclui a análise de sua necessidade e a sua dinâmica de funcionamento. </w:t>
      </w:r>
    </w:p>
    <w:p w:rsidR="00EA4123" w:rsidRPr="00FD3E47" w:rsidRDefault="0048770F" w:rsidP="00C51704">
      <w:pPr>
        <w:jc w:val="both"/>
        <w:rPr>
          <w:rFonts w:ascii="Verdana" w:hAnsi="Verdana"/>
        </w:rPr>
      </w:pPr>
      <w:r w:rsidRPr="00FD3E47">
        <w:rPr>
          <w:rFonts w:ascii="Verdana" w:hAnsi="Verdana"/>
        </w:rPr>
        <w:t xml:space="preserve">A princípio, essa criação deve ser precedida por uma avaliação por parte da Secretaria de Comunicação </w:t>
      </w:r>
      <w:r w:rsidR="00EA4123" w:rsidRPr="00FD3E47">
        <w:rPr>
          <w:rFonts w:ascii="Verdana" w:hAnsi="Verdana"/>
        </w:rPr>
        <w:t xml:space="preserve">(Secom) </w:t>
      </w:r>
      <w:r w:rsidRPr="00FD3E47">
        <w:rPr>
          <w:rFonts w:ascii="Verdana" w:hAnsi="Verdana"/>
        </w:rPr>
        <w:t>e trazer explícitas as seguintes informações: título do canal ou veículo; público(s) a ser atingido</w:t>
      </w:r>
      <w:r w:rsidR="00EA4123" w:rsidRPr="00FD3E47">
        <w:rPr>
          <w:rFonts w:ascii="Verdana" w:hAnsi="Verdana"/>
        </w:rPr>
        <w:t>(s)</w:t>
      </w:r>
      <w:r w:rsidRPr="00FD3E47">
        <w:rPr>
          <w:rFonts w:ascii="Verdana" w:hAnsi="Verdana"/>
        </w:rPr>
        <w:t>; periodicidade;</w:t>
      </w:r>
      <w:r w:rsidR="00EA4123" w:rsidRPr="00FD3E47">
        <w:rPr>
          <w:rFonts w:ascii="Verdana" w:hAnsi="Verdana"/>
        </w:rPr>
        <w:t xml:space="preserve"> </w:t>
      </w:r>
      <w:r w:rsidRPr="00FD3E47">
        <w:rPr>
          <w:rFonts w:ascii="Verdana" w:hAnsi="Verdana"/>
        </w:rPr>
        <w:t xml:space="preserve">linha editorial ou proposta de conteúdo; pessoa ou setor </w:t>
      </w:r>
      <w:r w:rsidR="00EA4123" w:rsidRPr="00FD3E47">
        <w:rPr>
          <w:rFonts w:ascii="Verdana" w:hAnsi="Verdana"/>
        </w:rPr>
        <w:t xml:space="preserve">responsável pela </w:t>
      </w:r>
      <w:r w:rsidRPr="00FD3E47">
        <w:rPr>
          <w:rFonts w:ascii="Verdana" w:hAnsi="Verdana"/>
        </w:rPr>
        <w:t>gestão</w:t>
      </w:r>
      <w:r w:rsidR="00EA4123" w:rsidRPr="00FD3E47">
        <w:rPr>
          <w:rFonts w:ascii="Verdana" w:hAnsi="Verdana"/>
        </w:rPr>
        <w:t>,</w:t>
      </w:r>
      <w:r w:rsidRPr="00FD3E47">
        <w:rPr>
          <w:rFonts w:ascii="Verdana" w:hAnsi="Verdana"/>
        </w:rPr>
        <w:t xml:space="preserve"> </w:t>
      </w:r>
      <w:r w:rsidR="00EA4123" w:rsidRPr="00FD3E47">
        <w:rPr>
          <w:rFonts w:ascii="Verdana" w:hAnsi="Verdana"/>
        </w:rPr>
        <w:t>a</w:t>
      </w:r>
      <w:r w:rsidRPr="00FD3E47">
        <w:rPr>
          <w:rFonts w:ascii="Verdana" w:hAnsi="Verdana"/>
        </w:rPr>
        <w:t xml:space="preserve">tualização e produção. </w:t>
      </w:r>
    </w:p>
    <w:p w:rsidR="0048770F" w:rsidRPr="00FD3E47" w:rsidRDefault="0048770F" w:rsidP="00C51704">
      <w:pPr>
        <w:jc w:val="both"/>
        <w:rPr>
          <w:rFonts w:ascii="Verdana" w:hAnsi="Verdana"/>
        </w:rPr>
      </w:pPr>
      <w:r w:rsidRPr="00FD3E47">
        <w:rPr>
          <w:rFonts w:ascii="Verdana" w:hAnsi="Verdana"/>
        </w:rPr>
        <w:t>Recomenda-se que não sejam autorizados canais ou veículos em que não estejam definidos claramente es</w:t>
      </w:r>
      <w:r w:rsidR="00EA4123" w:rsidRPr="00FD3E47">
        <w:rPr>
          <w:rFonts w:ascii="Verdana" w:hAnsi="Verdana"/>
        </w:rPr>
        <w:t>s</w:t>
      </w:r>
      <w:r w:rsidRPr="00FD3E47">
        <w:rPr>
          <w:rFonts w:ascii="Verdana" w:hAnsi="Verdana"/>
        </w:rPr>
        <w:t xml:space="preserve">es atributos para evitar a proliferação desordenada e sem a qualidade necessária, o que penaliza a imagem da </w:t>
      </w:r>
      <w:r w:rsidR="00C51704" w:rsidRPr="00FD3E47">
        <w:rPr>
          <w:rFonts w:ascii="Verdana" w:hAnsi="Verdana" w:cs="Times New Roman"/>
          <w:color w:val="000000" w:themeColor="text1"/>
        </w:rPr>
        <w:t>Udesc</w:t>
      </w:r>
      <w:r w:rsidR="00C51704" w:rsidRPr="00FD3E47">
        <w:rPr>
          <w:rFonts w:ascii="Verdana" w:hAnsi="Verdana"/>
        </w:rPr>
        <w:t xml:space="preserve"> </w:t>
      </w:r>
      <w:r w:rsidR="002D5612" w:rsidRPr="00FD3E47">
        <w:rPr>
          <w:rFonts w:ascii="Verdana" w:hAnsi="Verdana"/>
        </w:rPr>
        <w:t>e a própria credibilidade do</w:t>
      </w:r>
      <w:bookmarkStart w:id="0" w:name="_GoBack"/>
      <w:bookmarkEnd w:id="0"/>
      <w:r w:rsidRPr="00FD3E47">
        <w:rPr>
          <w:rFonts w:ascii="Verdana" w:hAnsi="Verdana"/>
        </w:rPr>
        <w:t xml:space="preserve"> seu esforço de comunicação</w:t>
      </w:r>
      <w:r w:rsidR="00EA4123" w:rsidRPr="00FD3E47">
        <w:rPr>
          <w:rFonts w:ascii="Verdana" w:hAnsi="Verdana"/>
        </w:rPr>
        <w:t xml:space="preserve"> e </w:t>
      </w:r>
      <w:r w:rsidRPr="00FD3E47">
        <w:rPr>
          <w:rFonts w:ascii="Verdana" w:hAnsi="Verdana"/>
        </w:rPr>
        <w:t>marketing.</w:t>
      </w:r>
    </w:p>
    <w:p w:rsidR="0048770F" w:rsidRPr="00FD3E47" w:rsidRDefault="0048770F" w:rsidP="00C51704">
      <w:pPr>
        <w:jc w:val="both"/>
        <w:rPr>
          <w:rFonts w:ascii="Verdana" w:hAnsi="Verdana"/>
        </w:rPr>
      </w:pPr>
      <w:r w:rsidRPr="00FD3E47">
        <w:rPr>
          <w:rFonts w:ascii="Verdana" w:hAnsi="Verdana"/>
        </w:rPr>
        <w:t xml:space="preserve"> </w:t>
      </w:r>
    </w:p>
    <w:p w:rsidR="008A275D" w:rsidRPr="00FD3E47" w:rsidRDefault="008A275D" w:rsidP="00C51704">
      <w:pPr>
        <w:jc w:val="both"/>
        <w:rPr>
          <w:rFonts w:ascii="Verdana" w:hAnsi="Verdana"/>
        </w:rPr>
      </w:pPr>
    </w:p>
    <w:sectPr w:rsidR="008A275D" w:rsidRPr="00FD3E47" w:rsidSect="00951F6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01286"/>
    <w:multiLevelType w:val="hybridMultilevel"/>
    <w:tmpl w:val="C1C89F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8E3298"/>
    <w:rsid w:val="000B3B63"/>
    <w:rsid w:val="000D4F7D"/>
    <w:rsid w:val="00141A8A"/>
    <w:rsid w:val="001903BD"/>
    <w:rsid w:val="00282348"/>
    <w:rsid w:val="00297FCE"/>
    <w:rsid w:val="002D5612"/>
    <w:rsid w:val="0048770F"/>
    <w:rsid w:val="004E08BF"/>
    <w:rsid w:val="006F26A6"/>
    <w:rsid w:val="0077124F"/>
    <w:rsid w:val="008A275D"/>
    <w:rsid w:val="008A327D"/>
    <w:rsid w:val="008E30CA"/>
    <w:rsid w:val="008E3298"/>
    <w:rsid w:val="00920149"/>
    <w:rsid w:val="00942AE0"/>
    <w:rsid w:val="00951F60"/>
    <w:rsid w:val="00956EB3"/>
    <w:rsid w:val="009F3BDF"/>
    <w:rsid w:val="00A330BF"/>
    <w:rsid w:val="00B00E38"/>
    <w:rsid w:val="00C139E4"/>
    <w:rsid w:val="00C51704"/>
    <w:rsid w:val="00C84617"/>
    <w:rsid w:val="00C961F8"/>
    <w:rsid w:val="00CC6512"/>
    <w:rsid w:val="00D2647E"/>
    <w:rsid w:val="00EA4123"/>
    <w:rsid w:val="00EB454E"/>
    <w:rsid w:val="00ED0695"/>
    <w:rsid w:val="00F714DA"/>
    <w:rsid w:val="00FD3E47"/>
    <w:rsid w:val="00FE5F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F6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7124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1152</Words>
  <Characters>6221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 Bueno</dc:creator>
  <cp:keywords/>
  <dc:description/>
  <cp:lastModifiedBy>Meu computador</cp:lastModifiedBy>
  <cp:revision>12</cp:revision>
  <dcterms:created xsi:type="dcterms:W3CDTF">2014-05-12T18:51:00Z</dcterms:created>
  <dcterms:modified xsi:type="dcterms:W3CDTF">2014-05-13T01:29:00Z</dcterms:modified>
</cp:coreProperties>
</file>