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750" w:type="pct"/>
        <w:tblCellSpacing w:w="0" w:type="dxa"/>
        <w:tblCellMar>
          <w:left w:w="0" w:type="dxa"/>
          <w:right w:w="0" w:type="dxa"/>
        </w:tblCellMar>
        <w:tblLook w:val="04A0" w:firstRow="1" w:lastRow="0" w:firstColumn="1" w:lastColumn="0" w:noHBand="0" w:noVBand="1"/>
      </w:tblPr>
      <w:tblGrid>
        <w:gridCol w:w="8079"/>
      </w:tblGrid>
      <w:tr w:rsidR="00F64731" w:rsidRPr="00F64731" w:rsidTr="00F64731">
        <w:trPr>
          <w:tblCellSpacing w:w="0" w:type="dxa"/>
        </w:trPr>
        <w:tc>
          <w:tcPr>
            <w:tcW w:w="5000" w:type="pct"/>
            <w:vAlign w:val="center"/>
            <w:hideMark/>
          </w:tcPr>
          <w:p w:rsidR="00F64731" w:rsidRPr="00F64731" w:rsidRDefault="00F64731" w:rsidP="00F64731">
            <w:pPr>
              <w:spacing w:after="0" w:line="360" w:lineRule="auto"/>
              <w:ind w:firstLine="709"/>
              <w:jc w:val="both"/>
              <w:rPr>
                <w:rFonts w:ascii="Arial" w:eastAsia="Times New Roman" w:hAnsi="Arial" w:cs="Arial"/>
                <w:sz w:val="24"/>
                <w:szCs w:val="24"/>
                <w:lang w:eastAsia="pt-BR"/>
              </w:rPr>
            </w:pPr>
          </w:p>
        </w:tc>
      </w:tr>
    </w:tbl>
    <w:p w:rsidR="00EE4A18" w:rsidRDefault="00F64731" w:rsidP="00EE4A18">
      <w:pPr>
        <w:spacing w:line="360" w:lineRule="auto"/>
        <w:ind w:firstLine="709"/>
        <w:jc w:val="center"/>
        <w:rPr>
          <w:rFonts w:ascii="Arial" w:hAnsi="Arial" w:cs="Arial"/>
          <w:b/>
          <w:sz w:val="24"/>
          <w:szCs w:val="24"/>
        </w:rPr>
      </w:pPr>
      <w:r w:rsidRPr="00F64731">
        <w:rPr>
          <w:rFonts w:ascii="Arial" w:hAnsi="Arial" w:cs="Arial"/>
          <w:b/>
          <w:sz w:val="24"/>
          <w:szCs w:val="24"/>
        </w:rPr>
        <w:t>PROGRAMA DE EXTENSÃO</w:t>
      </w:r>
    </w:p>
    <w:p w:rsidR="00F64731" w:rsidRPr="00F64731" w:rsidRDefault="00F64731" w:rsidP="00EE4A18">
      <w:pPr>
        <w:spacing w:line="360" w:lineRule="auto"/>
        <w:ind w:firstLine="709"/>
        <w:jc w:val="center"/>
        <w:rPr>
          <w:rFonts w:ascii="Arial" w:hAnsi="Arial" w:cs="Arial"/>
          <w:b/>
          <w:sz w:val="24"/>
          <w:szCs w:val="24"/>
        </w:rPr>
      </w:pPr>
      <w:r w:rsidRPr="00F64731">
        <w:rPr>
          <w:rFonts w:ascii="Arial" w:hAnsi="Arial" w:cs="Arial"/>
          <w:b/>
          <w:sz w:val="24"/>
          <w:szCs w:val="24"/>
        </w:rPr>
        <w:t>FORMAÇÃO PROFISSIONAL NO TEATRO CATARINENSE</w:t>
      </w:r>
    </w:p>
    <w:p w:rsidR="00F64731" w:rsidRPr="00F64731" w:rsidRDefault="00F64731" w:rsidP="00EE4A18">
      <w:pPr>
        <w:spacing w:line="360" w:lineRule="auto"/>
        <w:ind w:firstLine="709"/>
        <w:jc w:val="center"/>
        <w:rPr>
          <w:rFonts w:ascii="Arial" w:hAnsi="Arial" w:cs="Arial"/>
          <w:b/>
          <w:sz w:val="24"/>
          <w:szCs w:val="24"/>
        </w:rPr>
      </w:pPr>
      <w:r w:rsidRPr="00F64731">
        <w:rPr>
          <w:rFonts w:ascii="Arial" w:hAnsi="Arial" w:cs="Arial"/>
          <w:b/>
          <w:sz w:val="24"/>
          <w:szCs w:val="24"/>
        </w:rPr>
        <w:t>CEART/UDESC - 2014</w:t>
      </w:r>
    </w:p>
    <w:p w:rsidR="00F64731" w:rsidRPr="00F64731" w:rsidRDefault="00F64731" w:rsidP="00F64731">
      <w:pPr>
        <w:spacing w:line="360" w:lineRule="auto"/>
        <w:ind w:firstLine="709"/>
        <w:jc w:val="both"/>
        <w:rPr>
          <w:rFonts w:ascii="Arial" w:hAnsi="Arial" w:cs="Arial"/>
          <w:sz w:val="24"/>
          <w:szCs w:val="24"/>
        </w:rPr>
      </w:pPr>
    </w:p>
    <w:p w:rsidR="00F64731" w:rsidRPr="00F64731" w:rsidRDefault="00F64731" w:rsidP="00F64731">
      <w:pPr>
        <w:spacing w:line="360" w:lineRule="auto"/>
        <w:ind w:firstLine="709"/>
        <w:jc w:val="both"/>
        <w:rPr>
          <w:rFonts w:ascii="Arial" w:hAnsi="Arial" w:cs="Arial"/>
          <w:sz w:val="24"/>
          <w:szCs w:val="24"/>
        </w:rPr>
      </w:pPr>
    </w:p>
    <w:p w:rsidR="00DA2C57" w:rsidRDefault="00F64731" w:rsidP="00DA2C57">
      <w:pPr>
        <w:spacing w:line="360" w:lineRule="auto"/>
        <w:ind w:firstLine="709"/>
        <w:jc w:val="both"/>
        <w:rPr>
          <w:rFonts w:ascii="Arial" w:hAnsi="Arial" w:cs="Arial"/>
          <w:sz w:val="24"/>
          <w:szCs w:val="24"/>
        </w:rPr>
      </w:pPr>
      <w:r w:rsidRPr="00F64731">
        <w:rPr>
          <w:rFonts w:ascii="Arial" w:hAnsi="Arial" w:cs="Arial"/>
          <w:sz w:val="24"/>
          <w:szCs w:val="24"/>
        </w:rPr>
        <w:t xml:space="preserve">O Programa Formação Profissional no Teatro Catarinense </w:t>
      </w:r>
      <w:r w:rsidR="00DA2C57">
        <w:rPr>
          <w:rFonts w:ascii="Arial" w:hAnsi="Arial" w:cs="Arial"/>
          <w:sz w:val="24"/>
          <w:szCs w:val="24"/>
        </w:rPr>
        <w:t xml:space="preserve">2014 </w:t>
      </w:r>
      <w:r w:rsidRPr="00F64731">
        <w:rPr>
          <w:rFonts w:ascii="Arial" w:hAnsi="Arial" w:cs="Arial"/>
          <w:sz w:val="24"/>
          <w:szCs w:val="24"/>
        </w:rPr>
        <w:t>realiza três grandes ações: 11º Seminário de Estudos sobre Teatro de Formas Animadas; Publicação das Revistas Móin-Móin n°12 e nº13; 14º Festival de Teatro de Formas Animadas de Jaraguá do S</w:t>
      </w:r>
      <w:r w:rsidR="00EE4A18">
        <w:rPr>
          <w:rFonts w:ascii="Arial" w:hAnsi="Arial" w:cs="Arial"/>
          <w:sz w:val="24"/>
          <w:szCs w:val="24"/>
        </w:rPr>
        <w:t>ul. A sua realização contribui</w:t>
      </w:r>
      <w:r w:rsidRPr="00F64731">
        <w:rPr>
          <w:rFonts w:ascii="Arial" w:hAnsi="Arial" w:cs="Arial"/>
          <w:sz w:val="24"/>
          <w:szCs w:val="24"/>
        </w:rPr>
        <w:t xml:space="preserve"> para o crescimento artístico, técnico e crítico dos grupos de Teatro de Santa Catarina, como também para a formação profissional dos alunos do CEART</w:t>
      </w:r>
      <w:r w:rsidR="00EE4A18">
        <w:rPr>
          <w:rFonts w:ascii="Arial" w:hAnsi="Arial" w:cs="Arial"/>
          <w:sz w:val="24"/>
          <w:szCs w:val="24"/>
        </w:rPr>
        <w:t>/UDESC e, sobretudo, contribui</w:t>
      </w:r>
      <w:r w:rsidRPr="00F64731">
        <w:rPr>
          <w:rFonts w:ascii="Arial" w:hAnsi="Arial" w:cs="Arial"/>
          <w:sz w:val="24"/>
          <w:szCs w:val="24"/>
        </w:rPr>
        <w:t xml:space="preserve"> para que a população de Santa Catarina tenha acesso a bens culturais e artísticos. O caráter for</w:t>
      </w:r>
      <w:r w:rsidR="00EE4A18">
        <w:rPr>
          <w:rFonts w:ascii="Arial" w:hAnsi="Arial" w:cs="Arial"/>
          <w:sz w:val="24"/>
          <w:szCs w:val="24"/>
        </w:rPr>
        <w:t>mativo do Programa possibilita</w:t>
      </w:r>
      <w:r w:rsidRPr="00F64731">
        <w:rPr>
          <w:rFonts w:ascii="Arial" w:hAnsi="Arial" w:cs="Arial"/>
          <w:sz w:val="24"/>
          <w:szCs w:val="24"/>
        </w:rPr>
        <w:t xml:space="preserve"> a atuação em parceria com outras instituições, tais como a SCAR – Sociedade Cultura Artística de Jaraguá do Sul, na realização do 11º Seminário de Estudos sobre Teatro de Formas Animadas, na publicação das 12ª e 13ª Revistas Móin-Móin e na realização do 14º Festival de Teatro de Formas Anima</w:t>
      </w:r>
      <w:r w:rsidR="00EE4A18">
        <w:rPr>
          <w:rFonts w:ascii="Arial" w:hAnsi="Arial" w:cs="Arial"/>
          <w:sz w:val="24"/>
          <w:szCs w:val="24"/>
        </w:rPr>
        <w:t>das. Estas atividades envolvem</w:t>
      </w:r>
      <w:r w:rsidRPr="00F64731">
        <w:rPr>
          <w:rFonts w:ascii="Arial" w:hAnsi="Arial" w:cs="Arial"/>
          <w:sz w:val="24"/>
          <w:szCs w:val="24"/>
        </w:rPr>
        <w:t xml:space="preserve"> alunos de graduação, mestrado e doutorado em </w:t>
      </w:r>
      <w:r w:rsidR="00EE4A18">
        <w:rPr>
          <w:rFonts w:ascii="Arial" w:hAnsi="Arial" w:cs="Arial"/>
          <w:sz w:val="24"/>
          <w:szCs w:val="24"/>
        </w:rPr>
        <w:t>Teatro do CEART/UDESC, e conta</w:t>
      </w:r>
      <w:r w:rsidRPr="00F64731">
        <w:rPr>
          <w:rFonts w:ascii="Arial" w:hAnsi="Arial" w:cs="Arial"/>
          <w:sz w:val="24"/>
          <w:szCs w:val="24"/>
        </w:rPr>
        <w:t xml:space="preserve"> ainda com a colaboração de especialistas e pesquisadores acadêmicos do Brasil, caracterizando as conexões com as atividades de ensino e pesquisa.</w:t>
      </w:r>
      <w:r w:rsidR="00EE4A18">
        <w:rPr>
          <w:rFonts w:ascii="Arial" w:hAnsi="Arial" w:cs="Arial"/>
          <w:sz w:val="24"/>
          <w:szCs w:val="24"/>
        </w:rPr>
        <w:t xml:space="preserve"> </w:t>
      </w:r>
      <w:r w:rsidR="00EE4A18" w:rsidRPr="00F64731">
        <w:rPr>
          <w:rFonts w:ascii="Arial" w:hAnsi="Arial" w:cs="Arial"/>
          <w:sz w:val="24"/>
          <w:szCs w:val="24"/>
        </w:rPr>
        <w:t>Interno: Estudantes do Curso de Artes Cênicas - Licenciatura em Teatro e alunos do Programa de Pós-graduação – Mestrado e Doutorado em Teatro. Externo: Atores, atrizes, diretores teatrais, técnicos, em sua maioria integrantes de grupos de Teatro que atuam em cidades de Santa Catarina. Participantes de movimentos sociais interessados na prática do teatro como atividade lúdica e pedagógica.</w:t>
      </w:r>
    </w:p>
    <w:p w:rsidR="00EE4A18" w:rsidRPr="00F64731" w:rsidRDefault="00EE4A18" w:rsidP="00DA2C57">
      <w:pPr>
        <w:spacing w:line="360" w:lineRule="auto"/>
        <w:ind w:firstLine="709"/>
        <w:jc w:val="both"/>
        <w:rPr>
          <w:rFonts w:ascii="Arial" w:hAnsi="Arial" w:cs="Arial"/>
          <w:sz w:val="24"/>
          <w:szCs w:val="24"/>
        </w:rPr>
      </w:pPr>
      <w:r w:rsidRPr="00F64731">
        <w:rPr>
          <w:rFonts w:ascii="Arial" w:eastAsia="Times New Roman" w:hAnsi="Arial" w:cs="Arial"/>
          <w:sz w:val="24"/>
          <w:szCs w:val="24"/>
          <w:lang w:eastAsia="pt-BR"/>
        </w:rPr>
        <w:t>A carga horária total (</w:t>
      </w:r>
      <w:r>
        <w:rPr>
          <w:rFonts w:ascii="Arial" w:hAnsi="Arial" w:cs="Arial"/>
          <w:sz w:val="24"/>
          <w:szCs w:val="24"/>
        </w:rPr>
        <w:t>3306 horas</w:t>
      </w:r>
      <w:r w:rsidRPr="00F64731">
        <w:rPr>
          <w:rFonts w:ascii="Arial" w:hAnsi="Arial" w:cs="Arial"/>
          <w:sz w:val="24"/>
          <w:szCs w:val="24"/>
        </w:rPr>
        <w:t xml:space="preserve">) </w:t>
      </w:r>
      <w:r w:rsidRPr="00F64731">
        <w:rPr>
          <w:rFonts w:ascii="Arial" w:eastAsia="Times New Roman" w:hAnsi="Arial" w:cs="Arial"/>
          <w:sz w:val="24"/>
          <w:szCs w:val="24"/>
          <w:lang w:eastAsia="pt-BR"/>
        </w:rPr>
        <w:t>inclui o somatório da carga horária de trabalho dos membros nas atividades realizadas (3.266 h, referentes aos meses de março a dezembro) mais a carga horária das atividades realizadas em Jaraguá do Sul (Seminário: 20h; Festival: 20h</w:t>
      </w:r>
      <w:proofErr w:type="gramStart"/>
      <w:r w:rsidRPr="00F64731">
        <w:rPr>
          <w:rFonts w:ascii="Arial" w:eastAsia="Times New Roman" w:hAnsi="Arial" w:cs="Arial"/>
          <w:sz w:val="24"/>
          <w:szCs w:val="24"/>
          <w:lang w:eastAsia="pt-BR"/>
        </w:rPr>
        <w:t>)</w:t>
      </w:r>
      <w:proofErr w:type="gramEnd"/>
    </w:p>
    <w:p w:rsidR="001539E2" w:rsidRPr="00F64731" w:rsidRDefault="00DA2C57" w:rsidP="00F64731">
      <w:pPr>
        <w:spacing w:line="360" w:lineRule="auto"/>
        <w:ind w:firstLine="709"/>
        <w:jc w:val="both"/>
        <w:rPr>
          <w:rFonts w:ascii="Arial" w:hAnsi="Arial" w:cs="Arial"/>
          <w:sz w:val="24"/>
          <w:szCs w:val="24"/>
        </w:rPr>
      </w:pPr>
    </w:p>
    <w:p w:rsidR="00F64731" w:rsidRDefault="00EE4A18" w:rsidP="00F64731">
      <w:pPr>
        <w:spacing w:line="360" w:lineRule="auto"/>
        <w:ind w:firstLine="709"/>
        <w:jc w:val="both"/>
        <w:rPr>
          <w:rFonts w:ascii="Arial" w:hAnsi="Arial" w:cs="Arial"/>
          <w:sz w:val="24"/>
          <w:szCs w:val="24"/>
        </w:rPr>
      </w:pPr>
      <w:r>
        <w:rPr>
          <w:rFonts w:ascii="Arial" w:hAnsi="Arial" w:cs="Arial"/>
          <w:sz w:val="24"/>
          <w:szCs w:val="24"/>
        </w:rPr>
        <w:t>Este é</w:t>
      </w:r>
      <w:r w:rsidR="00F64731" w:rsidRPr="00F64731">
        <w:rPr>
          <w:rFonts w:ascii="Arial" w:hAnsi="Arial" w:cs="Arial"/>
          <w:sz w:val="24"/>
          <w:szCs w:val="24"/>
        </w:rPr>
        <w:t xml:space="preserve"> um Programa que se caracteriza pela articulação entre ensino, pesquisa e a produção artístico-cultural, envolvendo diretamente: alunos dos cursos de graduação e pós-graduação do Centro de Artes, grupos de Teatro do Estado de Santa Catarina e uma ONG cujo trabalho se caracteriza pela formação profissional e por tornar a produção artística acessível às distintas camadas da população. O Programa já construiu uma história iniciada no ano de 2003 e a repercussão desse trabalho tem envolvido profissionais de diversas Universidades Brasileiras, como a Universidade Federal de Santa Catarina - UFSC e a Universidade de São Paulo - USP. Assim como artistas e direção da Associação Brasileira de Teatro de Bonecos – ABTB. O envolvimento dessas Instituições criou estreitas relações para a realização dos eventos e projetos de extensão envolvidos neste Programa. Cabe salientar ainda que ex-alunos do Curso de Artes Cênicas, hoje atuando em suas cidades, continuam envolvidos em atividades organizadas pelo Programa.</w:t>
      </w:r>
    </w:p>
    <w:p w:rsidR="00EE4A18" w:rsidRPr="00EE4A18" w:rsidRDefault="00EE4A18" w:rsidP="00DA2C57">
      <w:pPr>
        <w:spacing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t>Santa Catarina conta com dezenas de grupos de teatro espalhados pelo seu território, atuando concentradamente nas regiões de Florianópolis, Itajaí, Blumenau, Joinville, Criciúma, Lages, Concórdia e Chapecó. A formação técnica e artística destes grupos é bastante heterogênea. Há integrantes de elencos com formação acadêmica; outros cuja formação se dá basicamente na criação e participação de espetáculos do próprio grupo de teatro; outros realizam, com frequência, cursos e oficinas; para outros, a participação em festivais tem sido o momento de atualização profissional. Muitos destes grupos manifestam a necessidade de participar de outras formas</w:t>
      </w:r>
      <w:r w:rsidR="006D0801">
        <w:rPr>
          <w:rFonts w:ascii="Arial" w:eastAsia="Times New Roman" w:hAnsi="Arial" w:cs="Arial"/>
          <w:sz w:val="24"/>
          <w:szCs w:val="24"/>
          <w:lang w:eastAsia="pt-BR"/>
        </w:rPr>
        <w:t xml:space="preserve"> de atualização profissional. </w:t>
      </w:r>
      <w:r w:rsidRPr="00F64731">
        <w:rPr>
          <w:rFonts w:ascii="Arial" w:eastAsia="Times New Roman" w:hAnsi="Arial" w:cs="Arial"/>
          <w:sz w:val="24"/>
          <w:szCs w:val="24"/>
          <w:lang w:eastAsia="pt-BR"/>
        </w:rPr>
        <w:t xml:space="preserve">Nossa Universidade – UDESC -, há anos vem trabalhando com o objetivo de promover o fortalecimento artístico dos grupos, e para isso tem trabalhado no sentido de fortalecer as relações de parceria com a realização de ações que contribuam para a formação dos grupos de teatro. O Centro de Artes da UDESC conta com cerca de 200 alunos, estudantes de Graduação e Mestrado, Doutorado e um corpo docente formado por 20 professores com condições de contribuir nesta proposta. A realização deste projeto pode, de um lado, contribuir para o crescimento artístico, técnico e crítico dos grupos de teatro de Santa Catarina, e de outro, constituir mais um importante espaço de </w:t>
      </w:r>
      <w:r w:rsidRPr="00F64731">
        <w:rPr>
          <w:rFonts w:ascii="Arial" w:eastAsia="Times New Roman" w:hAnsi="Arial" w:cs="Arial"/>
          <w:sz w:val="24"/>
          <w:szCs w:val="24"/>
          <w:lang w:eastAsia="pt-BR"/>
        </w:rPr>
        <w:lastRenderedPageBreak/>
        <w:t>formação de alunos do CEART-UDESC, além de aproximar a universidade, gru</w:t>
      </w:r>
      <w:r>
        <w:rPr>
          <w:rFonts w:ascii="Arial" w:eastAsia="Times New Roman" w:hAnsi="Arial" w:cs="Arial"/>
          <w:sz w:val="24"/>
          <w:szCs w:val="24"/>
          <w:lang w:eastAsia="pt-BR"/>
        </w:rPr>
        <w:t xml:space="preserve">pos artísticos e comunidades. </w:t>
      </w:r>
      <w:r w:rsidRPr="00F64731">
        <w:rPr>
          <w:rFonts w:ascii="Arial" w:eastAsia="Times New Roman" w:hAnsi="Arial" w:cs="Arial"/>
          <w:sz w:val="24"/>
          <w:szCs w:val="24"/>
          <w:lang w:eastAsia="pt-BR"/>
        </w:rPr>
        <w:t>Ao mesmo tempo, a Sociedade Cultura Artística de Jaraguá do Sul – SCAR desenvolve importantes ações envolvendo atividades na área de teatro de formas animadas. A realização do Festival no seu décimo segundo ano consecutivo comprova esse empenho. A UDESC com seus alunos e professores esteve presente em todos esses festivais</w:t>
      </w:r>
      <w:r w:rsidR="00DA2C57">
        <w:rPr>
          <w:rFonts w:ascii="Arial" w:eastAsia="Times New Roman" w:hAnsi="Arial" w:cs="Arial"/>
          <w:sz w:val="24"/>
          <w:szCs w:val="24"/>
          <w:lang w:eastAsia="pt-BR"/>
        </w:rPr>
        <w:t xml:space="preserve">. </w:t>
      </w:r>
    </w:p>
    <w:p w:rsidR="00EE4A18" w:rsidRDefault="00DA2C57" w:rsidP="00F64731">
      <w:pPr>
        <w:spacing w:line="360" w:lineRule="auto"/>
        <w:ind w:firstLine="709"/>
        <w:jc w:val="both"/>
        <w:rPr>
          <w:rFonts w:ascii="Arial" w:eastAsia="Times New Roman" w:hAnsi="Arial" w:cs="Arial"/>
          <w:sz w:val="24"/>
          <w:szCs w:val="24"/>
          <w:lang w:eastAsia="pt-BR"/>
        </w:rPr>
      </w:pPr>
      <w:r>
        <w:rPr>
          <w:rFonts w:ascii="Arial" w:eastAsia="Times New Roman" w:hAnsi="Arial" w:cs="Arial"/>
          <w:sz w:val="24"/>
          <w:szCs w:val="24"/>
          <w:lang w:eastAsia="pt-BR"/>
        </w:rPr>
        <w:t>As</w:t>
      </w:r>
      <w:r w:rsidR="00EE4A18" w:rsidRPr="00F64731">
        <w:rPr>
          <w:rFonts w:ascii="Arial" w:eastAsia="Times New Roman" w:hAnsi="Arial" w:cs="Arial"/>
          <w:sz w:val="24"/>
          <w:szCs w:val="24"/>
          <w:lang w:eastAsia="pt-BR"/>
        </w:rPr>
        <w:t xml:space="preserve"> ações </w:t>
      </w:r>
      <w:r>
        <w:rPr>
          <w:rFonts w:ascii="Arial" w:eastAsia="Times New Roman" w:hAnsi="Arial" w:cs="Arial"/>
          <w:sz w:val="24"/>
          <w:szCs w:val="24"/>
          <w:lang w:eastAsia="pt-BR"/>
        </w:rPr>
        <w:t xml:space="preserve">realizadas </w:t>
      </w:r>
      <w:r w:rsidR="00EE4A18" w:rsidRPr="00F64731">
        <w:rPr>
          <w:rFonts w:ascii="Arial" w:eastAsia="Times New Roman" w:hAnsi="Arial" w:cs="Arial"/>
          <w:sz w:val="24"/>
          <w:szCs w:val="24"/>
          <w:lang w:eastAsia="pt-BR"/>
        </w:rPr>
        <w:t xml:space="preserve">se integram às atividades de pesquisa </w:t>
      </w:r>
      <w:r>
        <w:rPr>
          <w:rFonts w:ascii="Arial" w:eastAsia="Times New Roman" w:hAnsi="Arial" w:cs="Arial"/>
          <w:sz w:val="24"/>
          <w:szCs w:val="24"/>
          <w:lang w:eastAsia="pt-BR"/>
        </w:rPr>
        <w:t>da</w:t>
      </w:r>
      <w:r w:rsidR="00EE4A18" w:rsidRPr="00F64731">
        <w:rPr>
          <w:rFonts w:ascii="Arial" w:eastAsia="Times New Roman" w:hAnsi="Arial" w:cs="Arial"/>
          <w:sz w:val="24"/>
          <w:szCs w:val="24"/>
          <w:lang w:eastAsia="pt-BR"/>
        </w:rPr>
        <w:t xml:space="preserve"> coordenação deste Programa de Extensão</w:t>
      </w:r>
      <w:r>
        <w:rPr>
          <w:rFonts w:ascii="Arial" w:eastAsia="Times New Roman" w:hAnsi="Arial" w:cs="Arial"/>
          <w:sz w:val="24"/>
          <w:szCs w:val="24"/>
          <w:lang w:eastAsia="pt-BR"/>
        </w:rPr>
        <w:t>,</w:t>
      </w:r>
      <w:r w:rsidR="00EE4A18" w:rsidRPr="00F64731">
        <w:rPr>
          <w:rFonts w:ascii="Arial" w:eastAsia="Times New Roman" w:hAnsi="Arial" w:cs="Arial"/>
          <w:sz w:val="24"/>
          <w:szCs w:val="24"/>
          <w:lang w:eastAsia="pt-BR"/>
        </w:rPr>
        <w:t xml:space="preserve"> envolvendo alunos da Graduação, Mestrado e Doutorado em Teatro</w:t>
      </w:r>
      <w:r>
        <w:rPr>
          <w:rFonts w:ascii="Arial" w:eastAsia="Times New Roman" w:hAnsi="Arial" w:cs="Arial"/>
          <w:sz w:val="24"/>
          <w:szCs w:val="24"/>
          <w:lang w:eastAsia="pt-BR"/>
        </w:rPr>
        <w:t xml:space="preserve"> e</w:t>
      </w:r>
      <w:r w:rsidR="00EE4A18" w:rsidRPr="00F64731">
        <w:rPr>
          <w:rFonts w:ascii="Arial" w:eastAsia="Times New Roman" w:hAnsi="Arial" w:cs="Arial"/>
          <w:sz w:val="24"/>
          <w:szCs w:val="24"/>
          <w:lang w:eastAsia="pt-BR"/>
        </w:rPr>
        <w:t xml:space="preserve"> conectando-se diretamente com a solidificação das atividades de ensino e qualificação profissional dos envolvidos. Isso ocorre de modo claro na preparação e participação dos alunos em cada uma das atividades acima arroladas junto a SCAR.</w:t>
      </w:r>
    </w:p>
    <w:p w:rsidR="006D0801" w:rsidRDefault="00DA2C57" w:rsidP="00F64731">
      <w:pPr>
        <w:spacing w:line="360" w:lineRule="auto"/>
        <w:ind w:firstLine="709"/>
        <w:jc w:val="both"/>
        <w:rPr>
          <w:rFonts w:ascii="Arial" w:eastAsia="Times New Roman" w:hAnsi="Arial" w:cs="Arial"/>
          <w:sz w:val="24"/>
          <w:szCs w:val="24"/>
          <w:lang w:eastAsia="pt-BR"/>
        </w:rPr>
      </w:pPr>
      <w:r>
        <w:rPr>
          <w:rFonts w:ascii="Arial" w:eastAsia="Times New Roman" w:hAnsi="Arial" w:cs="Arial"/>
          <w:sz w:val="24"/>
          <w:szCs w:val="24"/>
          <w:lang w:eastAsia="pt-BR"/>
        </w:rPr>
        <w:t>Em nossas pesquisas, constatamos que no</w:t>
      </w:r>
      <w:r w:rsidR="00EE4A18" w:rsidRPr="00F64731">
        <w:rPr>
          <w:rFonts w:ascii="Arial" w:eastAsia="Times New Roman" w:hAnsi="Arial" w:cs="Arial"/>
          <w:sz w:val="24"/>
          <w:szCs w:val="24"/>
          <w:lang w:eastAsia="pt-BR"/>
        </w:rPr>
        <w:t xml:space="preserve"> Brasil se destacam, predominantemente, duas ideias estereotipadas sobre essa arte: a primeira como linguagem artística destinada exclusivamente ao público infantil; a outra como teatro popular-folclórico. A ideia de um teatro exclusivo para crianças está relacionada com o boneco, ora como brinquedo, ora como instrumento didático e educativo capaz de propiciar o aprendizado de conteúdos ou estimular a fantasia. Já a concepção popular-folclórica é concebida com base nas referências do </w:t>
      </w:r>
      <w:proofErr w:type="spellStart"/>
      <w:r w:rsidR="00EE4A18" w:rsidRPr="00F64731">
        <w:rPr>
          <w:rFonts w:ascii="Arial" w:eastAsia="Times New Roman" w:hAnsi="Arial" w:cs="Arial"/>
          <w:sz w:val="24"/>
          <w:szCs w:val="24"/>
          <w:lang w:eastAsia="pt-BR"/>
        </w:rPr>
        <w:t>Mamulengo</w:t>
      </w:r>
      <w:proofErr w:type="spellEnd"/>
      <w:r w:rsidR="00EE4A18" w:rsidRPr="00F64731">
        <w:rPr>
          <w:rFonts w:ascii="Arial" w:eastAsia="Times New Roman" w:hAnsi="Arial" w:cs="Arial"/>
          <w:sz w:val="24"/>
          <w:szCs w:val="24"/>
          <w:lang w:eastAsia="pt-BR"/>
        </w:rPr>
        <w:t xml:space="preserve"> (nosso teatro popular de bonecos), vista como expressão em que predominam o cômico, a crítica social e política. O equívoco está em ver o Teatro de Animação apenas segundo essas duas concepções, deixando de perceber que, além disso, reúne produções que se diferenciam e não se enquadram nessas perspectivas. Por isso, quando se toma como referência o Teatro de Animação com a estética da manifestação popular, ou aquele pertencente às grandes tradições, é possível constatar que o teatro feito atualmente “já não é um verdadeiro teatro de bonecos, mas um teatro que se serve dos bonecos, quando não pode recorrer a outros re</w:t>
      </w:r>
      <w:r w:rsidR="006D0801">
        <w:rPr>
          <w:rFonts w:ascii="Arial" w:eastAsia="Times New Roman" w:hAnsi="Arial" w:cs="Arial"/>
          <w:sz w:val="24"/>
          <w:szCs w:val="24"/>
          <w:lang w:eastAsia="pt-BR"/>
        </w:rPr>
        <w:t>cursos.” (</w:t>
      </w:r>
      <w:proofErr w:type="spellStart"/>
      <w:r w:rsidR="006D0801">
        <w:rPr>
          <w:rFonts w:ascii="Arial" w:eastAsia="Times New Roman" w:hAnsi="Arial" w:cs="Arial"/>
          <w:sz w:val="24"/>
          <w:szCs w:val="24"/>
          <w:lang w:eastAsia="pt-BR"/>
        </w:rPr>
        <w:t>Jurkowski</w:t>
      </w:r>
      <w:proofErr w:type="spellEnd"/>
      <w:r w:rsidR="006D0801">
        <w:rPr>
          <w:rFonts w:ascii="Arial" w:eastAsia="Times New Roman" w:hAnsi="Arial" w:cs="Arial"/>
          <w:sz w:val="24"/>
          <w:szCs w:val="24"/>
          <w:lang w:eastAsia="pt-BR"/>
        </w:rPr>
        <w:t>, 1999:41</w:t>
      </w:r>
      <w:proofErr w:type="gramStart"/>
      <w:r w:rsidR="006D0801">
        <w:rPr>
          <w:rFonts w:ascii="Arial" w:eastAsia="Times New Roman" w:hAnsi="Arial" w:cs="Arial"/>
          <w:sz w:val="24"/>
          <w:szCs w:val="24"/>
          <w:lang w:eastAsia="pt-BR"/>
        </w:rPr>
        <w:t>)</w:t>
      </w:r>
      <w:proofErr w:type="gramEnd"/>
    </w:p>
    <w:p w:rsidR="006D0801" w:rsidRDefault="00EE4A18" w:rsidP="00F64731">
      <w:pPr>
        <w:spacing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t xml:space="preserve">Ou seja, o uso de variados meios de expressão, o abandono do boneco do tipo antropomorfo, a ruptura com o palquinho tradicional de teatro de bonecos e a presença visível do ator-animador na cena, tornam o teatro de </w:t>
      </w:r>
      <w:r w:rsidRPr="00F64731">
        <w:rPr>
          <w:rFonts w:ascii="Arial" w:eastAsia="Times New Roman" w:hAnsi="Arial" w:cs="Arial"/>
          <w:sz w:val="24"/>
          <w:szCs w:val="24"/>
          <w:lang w:eastAsia="pt-BR"/>
        </w:rPr>
        <w:lastRenderedPageBreak/>
        <w:t>animação produzido atualmente bastante heterogêneo. Sua proximidade com outras linguagens artísticas incluindo a dança, mímica, circo, teatro de atores e espetáculo multimídia, entre outros, tornam esta arte reconhecidamente mais contemporânea, porém distanciada dos códigos e registros que historicamente a tornaram</w:t>
      </w:r>
      <w:r w:rsidR="006D0801">
        <w:rPr>
          <w:rFonts w:ascii="Arial" w:eastAsia="Times New Roman" w:hAnsi="Arial" w:cs="Arial"/>
          <w:sz w:val="24"/>
          <w:szCs w:val="24"/>
          <w:lang w:eastAsia="pt-BR"/>
        </w:rPr>
        <w:t xml:space="preserve"> conhecida do grande público. </w:t>
      </w:r>
      <w:r w:rsidRPr="00F64731">
        <w:rPr>
          <w:rFonts w:ascii="Arial" w:eastAsia="Times New Roman" w:hAnsi="Arial" w:cs="Arial"/>
          <w:sz w:val="24"/>
          <w:szCs w:val="24"/>
          <w:lang w:eastAsia="pt-BR"/>
        </w:rPr>
        <w:t xml:space="preserve">O hibridismo presente no teatro de formas animadas contemporâneo exige novas habilidades do ator-animador, principalmente àquelas relacionadas com possíveis interfaces com outras linguagens. Essas exigências podem ser verificadas na complexidade das atuais montagens teatrais brasileiras. O uso de variados recursos cênicos, a utilização de bonecos e de objetos animados </w:t>
      </w:r>
      <w:proofErr w:type="gramStart"/>
      <w:r w:rsidRPr="00F64731">
        <w:rPr>
          <w:rFonts w:ascii="Arial" w:eastAsia="Times New Roman" w:hAnsi="Arial" w:cs="Arial"/>
          <w:sz w:val="24"/>
          <w:szCs w:val="24"/>
          <w:lang w:eastAsia="pt-BR"/>
        </w:rPr>
        <w:t>não-antropomórficos</w:t>
      </w:r>
      <w:proofErr w:type="gramEnd"/>
      <w:r w:rsidRPr="00F64731">
        <w:rPr>
          <w:rFonts w:ascii="Arial" w:eastAsia="Times New Roman" w:hAnsi="Arial" w:cs="Arial"/>
          <w:sz w:val="24"/>
          <w:szCs w:val="24"/>
          <w:lang w:eastAsia="pt-BR"/>
        </w:rPr>
        <w:t xml:space="preserve">, a presença mais evidente de atores na cena, a interação com mídias digitais, entre outros exemplos, fornecem uma visão da complexidade do trabalho a ser realizado pelo ator bonequeiro ou </w:t>
      </w:r>
      <w:r w:rsidR="006D0801">
        <w:rPr>
          <w:rFonts w:ascii="Arial" w:eastAsia="Times New Roman" w:hAnsi="Arial" w:cs="Arial"/>
          <w:sz w:val="24"/>
          <w:szCs w:val="24"/>
          <w:lang w:eastAsia="pt-BR"/>
        </w:rPr>
        <w:t xml:space="preserve">ator animador. </w:t>
      </w:r>
      <w:r w:rsidRPr="00F64731">
        <w:rPr>
          <w:rFonts w:ascii="Arial" w:eastAsia="Times New Roman" w:hAnsi="Arial" w:cs="Arial"/>
          <w:sz w:val="24"/>
          <w:szCs w:val="24"/>
          <w:lang w:eastAsia="pt-BR"/>
        </w:rPr>
        <w:t xml:space="preserve">No entanto, o que ainda constatamos, é que muitos dos problemas enfrentados pelo ator-animador, nos processos de criação e produção da cena, relacionam-se ao desconhecimento das qualidades </w:t>
      </w:r>
      <w:proofErr w:type="spellStart"/>
      <w:r w:rsidRPr="00F64731">
        <w:rPr>
          <w:rFonts w:ascii="Arial" w:eastAsia="Times New Roman" w:hAnsi="Arial" w:cs="Arial"/>
          <w:sz w:val="24"/>
          <w:szCs w:val="24"/>
          <w:lang w:eastAsia="pt-BR"/>
        </w:rPr>
        <w:t>pré</w:t>
      </w:r>
      <w:proofErr w:type="spellEnd"/>
      <w:r w:rsidRPr="00F64731">
        <w:rPr>
          <w:rFonts w:ascii="Arial" w:eastAsia="Times New Roman" w:hAnsi="Arial" w:cs="Arial"/>
          <w:sz w:val="24"/>
          <w:szCs w:val="24"/>
          <w:lang w:eastAsia="pt-BR"/>
        </w:rPr>
        <w:t xml:space="preserve">-expressivas que lhe são exigidas para a profissão, as quais estão imbricadas com as especificidades dessa linguagem cênica. Essa faceta do problema ocorre porque grande parte da formação dos artistas que trabalham com teatro de animação ainda é intuitiva, o que leva a uma dificuldade para a sistematização e </w:t>
      </w:r>
      <w:r w:rsidR="006D0801">
        <w:rPr>
          <w:rFonts w:ascii="Arial" w:eastAsia="Times New Roman" w:hAnsi="Arial" w:cs="Arial"/>
          <w:sz w:val="24"/>
          <w:szCs w:val="24"/>
          <w:lang w:eastAsia="pt-BR"/>
        </w:rPr>
        <w:t xml:space="preserve">transmissão de conhecimentos. </w:t>
      </w:r>
    </w:p>
    <w:p w:rsidR="00DA2C57" w:rsidRDefault="00EE4A18" w:rsidP="00F64731">
      <w:pPr>
        <w:spacing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t>Além das necessidades de formação para a utilização das ferramentas que a tecnologia dispõe e para a utilização de interfaces com outras áreas do campo artístico, ainda identificamos a necessidade de formação básica que contemple as especificidades dessa linguagem artística. Atualmente algumas universidades brasileiras oferecem em seus cursos de teatro, disciplinas sobre teatro de formas animadas. Ao mesmo tempo, diversos grupos de teatro no Brasil também têm trabalhado com o objetivo de formar arti</w:t>
      </w:r>
      <w:r w:rsidR="006D0801">
        <w:rPr>
          <w:rFonts w:ascii="Arial" w:eastAsia="Times New Roman" w:hAnsi="Arial" w:cs="Arial"/>
          <w:sz w:val="24"/>
          <w:szCs w:val="24"/>
          <w:lang w:eastAsia="pt-BR"/>
        </w:rPr>
        <w:t xml:space="preserve">stas em oficinas permanentes. </w:t>
      </w:r>
    </w:p>
    <w:p w:rsidR="00EE4A18" w:rsidRDefault="006D0801" w:rsidP="00F64731">
      <w:pPr>
        <w:spacing w:line="360" w:lineRule="auto"/>
        <w:ind w:firstLine="709"/>
        <w:jc w:val="both"/>
        <w:rPr>
          <w:rFonts w:ascii="Arial" w:eastAsia="Times New Roman" w:hAnsi="Arial" w:cs="Arial"/>
          <w:sz w:val="24"/>
          <w:szCs w:val="24"/>
          <w:lang w:eastAsia="pt-BR"/>
        </w:rPr>
      </w:pPr>
      <w:r>
        <w:rPr>
          <w:rFonts w:ascii="Arial" w:eastAsia="Times New Roman" w:hAnsi="Arial" w:cs="Arial"/>
          <w:sz w:val="24"/>
          <w:szCs w:val="24"/>
          <w:lang w:eastAsia="pt-BR"/>
        </w:rPr>
        <w:t xml:space="preserve">Através </w:t>
      </w:r>
      <w:r w:rsidR="00DA2C57">
        <w:rPr>
          <w:rFonts w:ascii="Arial" w:eastAsia="Times New Roman" w:hAnsi="Arial" w:cs="Arial"/>
          <w:sz w:val="24"/>
          <w:szCs w:val="24"/>
          <w:lang w:eastAsia="pt-BR"/>
        </w:rPr>
        <w:t>deste</w:t>
      </w:r>
      <w:r>
        <w:rPr>
          <w:rFonts w:ascii="Arial" w:eastAsia="Times New Roman" w:hAnsi="Arial" w:cs="Arial"/>
          <w:sz w:val="24"/>
          <w:szCs w:val="24"/>
          <w:lang w:eastAsia="pt-BR"/>
        </w:rPr>
        <w:t xml:space="preserve"> Programa, n</w:t>
      </w:r>
      <w:r w:rsidR="00EE4A18" w:rsidRPr="00F64731">
        <w:rPr>
          <w:rFonts w:ascii="Arial" w:eastAsia="Times New Roman" w:hAnsi="Arial" w:cs="Arial"/>
          <w:sz w:val="24"/>
          <w:szCs w:val="24"/>
          <w:lang w:eastAsia="pt-BR"/>
        </w:rPr>
        <w:t xml:space="preserve">ossa perspectiva é contribuir para a formação profissional </w:t>
      </w:r>
      <w:r w:rsidR="00DA2C57">
        <w:rPr>
          <w:rFonts w:ascii="Arial" w:eastAsia="Times New Roman" w:hAnsi="Arial" w:cs="Arial"/>
          <w:sz w:val="24"/>
          <w:szCs w:val="24"/>
          <w:lang w:eastAsia="pt-BR"/>
        </w:rPr>
        <w:t xml:space="preserve">dos </w:t>
      </w:r>
      <w:r w:rsidR="00EE4A18" w:rsidRPr="00F64731">
        <w:rPr>
          <w:rFonts w:ascii="Arial" w:eastAsia="Times New Roman" w:hAnsi="Arial" w:cs="Arial"/>
          <w:sz w:val="24"/>
          <w:szCs w:val="24"/>
          <w:lang w:eastAsia="pt-BR"/>
        </w:rPr>
        <w:t>artistas</w:t>
      </w:r>
      <w:r w:rsidR="00DA2C57">
        <w:rPr>
          <w:rFonts w:ascii="Arial" w:eastAsia="Times New Roman" w:hAnsi="Arial" w:cs="Arial"/>
          <w:sz w:val="24"/>
          <w:szCs w:val="24"/>
          <w:lang w:eastAsia="pt-BR"/>
        </w:rPr>
        <w:t>,</w:t>
      </w:r>
      <w:r w:rsidR="00EE4A18" w:rsidRPr="00F64731">
        <w:rPr>
          <w:rFonts w:ascii="Arial" w:eastAsia="Times New Roman" w:hAnsi="Arial" w:cs="Arial"/>
          <w:sz w:val="24"/>
          <w:szCs w:val="24"/>
          <w:lang w:eastAsia="pt-BR"/>
        </w:rPr>
        <w:t xml:space="preserve"> porque isso se reflete diretamente na qualidade dos espetáculos que são apresentados à população. </w:t>
      </w:r>
      <w:r w:rsidR="00DA2C57">
        <w:rPr>
          <w:rFonts w:ascii="Arial" w:eastAsia="Times New Roman" w:hAnsi="Arial" w:cs="Arial"/>
          <w:sz w:val="24"/>
          <w:szCs w:val="24"/>
          <w:lang w:eastAsia="pt-BR"/>
        </w:rPr>
        <w:t>Assim, a</w:t>
      </w:r>
      <w:r w:rsidR="00EE4A18" w:rsidRPr="00F64731">
        <w:rPr>
          <w:rFonts w:ascii="Arial" w:eastAsia="Times New Roman" w:hAnsi="Arial" w:cs="Arial"/>
          <w:sz w:val="24"/>
          <w:szCs w:val="24"/>
          <w:lang w:eastAsia="pt-BR"/>
        </w:rPr>
        <w:t xml:space="preserve">s ações </w:t>
      </w:r>
      <w:r w:rsidR="00DA2C57">
        <w:rPr>
          <w:rFonts w:ascii="Arial" w:eastAsia="Times New Roman" w:hAnsi="Arial" w:cs="Arial"/>
          <w:sz w:val="24"/>
          <w:szCs w:val="24"/>
          <w:lang w:eastAsia="pt-BR"/>
        </w:rPr>
        <w:t xml:space="preserve">do </w:t>
      </w:r>
      <w:r w:rsidR="00EE4A18" w:rsidRPr="00F64731">
        <w:rPr>
          <w:rFonts w:ascii="Arial" w:eastAsia="Times New Roman" w:hAnsi="Arial" w:cs="Arial"/>
          <w:sz w:val="24"/>
          <w:szCs w:val="24"/>
          <w:lang w:eastAsia="pt-BR"/>
        </w:rPr>
        <w:t>Programa de Extensão se</w:t>
      </w:r>
      <w:r w:rsidR="00EE4A18">
        <w:rPr>
          <w:rFonts w:ascii="Arial" w:eastAsia="Times New Roman" w:hAnsi="Arial" w:cs="Arial"/>
          <w:sz w:val="24"/>
          <w:szCs w:val="24"/>
          <w:lang w:eastAsia="pt-BR"/>
        </w:rPr>
        <w:t xml:space="preserve"> encaminham em três direções: </w:t>
      </w:r>
    </w:p>
    <w:p w:rsidR="00EE4A18" w:rsidRDefault="00EE4A18" w:rsidP="00F64731">
      <w:pPr>
        <w:spacing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lastRenderedPageBreak/>
        <w:t>1 - colaborando para que o maior número possível de pessoas possa desfru</w:t>
      </w:r>
      <w:r>
        <w:rPr>
          <w:rFonts w:ascii="Arial" w:eastAsia="Times New Roman" w:hAnsi="Arial" w:cs="Arial"/>
          <w:sz w:val="24"/>
          <w:szCs w:val="24"/>
          <w:lang w:eastAsia="pt-BR"/>
        </w:rPr>
        <w:t xml:space="preserve">tar dessa produção artística; </w:t>
      </w:r>
    </w:p>
    <w:p w:rsidR="00EE4A18" w:rsidRDefault="00EE4A18" w:rsidP="00F64731">
      <w:pPr>
        <w:spacing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t>2 - estimulando ações que possibilitem um novo olhar sobre essa arte, reduzindo as visões equivocadas es</w:t>
      </w:r>
      <w:r>
        <w:rPr>
          <w:rFonts w:ascii="Arial" w:eastAsia="Times New Roman" w:hAnsi="Arial" w:cs="Arial"/>
          <w:sz w:val="24"/>
          <w:szCs w:val="24"/>
          <w:lang w:eastAsia="pt-BR"/>
        </w:rPr>
        <w:t xml:space="preserve">tereotipadas sobre essa arte; </w:t>
      </w:r>
    </w:p>
    <w:p w:rsidR="006D0801" w:rsidRDefault="00EE4A18" w:rsidP="00F64731">
      <w:pPr>
        <w:spacing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t>3 – contribuindo para a formação profissional de artistas, sobretudo jovens artistas que quere</w:t>
      </w:r>
      <w:r w:rsidR="006D0801">
        <w:rPr>
          <w:rFonts w:ascii="Arial" w:eastAsia="Times New Roman" w:hAnsi="Arial" w:cs="Arial"/>
          <w:sz w:val="24"/>
          <w:szCs w:val="24"/>
          <w:lang w:eastAsia="pt-BR"/>
        </w:rPr>
        <w:t xml:space="preserve">m se expressar com essa arte. </w:t>
      </w:r>
    </w:p>
    <w:p w:rsidR="006D0801" w:rsidRDefault="00EE4A18" w:rsidP="006D0801">
      <w:pPr>
        <w:spacing w:line="360" w:lineRule="auto"/>
        <w:ind w:firstLine="709"/>
        <w:jc w:val="both"/>
        <w:rPr>
          <w:rFonts w:ascii="Arial" w:hAnsi="Arial" w:cs="Arial"/>
          <w:sz w:val="24"/>
          <w:szCs w:val="24"/>
        </w:rPr>
      </w:pPr>
      <w:r w:rsidRPr="00F64731">
        <w:rPr>
          <w:rFonts w:ascii="Arial" w:eastAsia="Times New Roman" w:hAnsi="Arial" w:cs="Arial"/>
          <w:sz w:val="24"/>
          <w:szCs w:val="24"/>
          <w:lang w:eastAsia="pt-BR"/>
        </w:rPr>
        <w:t xml:space="preserve">Isso é </w:t>
      </w:r>
      <w:proofErr w:type="gramStart"/>
      <w:r w:rsidRPr="00F64731">
        <w:rPr>
          <w:rFonts w:ascii="Arial" w:eastAsia="Times New Roman" w:hAnsi="Arial" w:cs="Arial"/>
          <w:sz w:val="24"/>
          <w:szCs w:val="24"/>
          <w:lang w:eastAsia="pt-BR"/>
        </w:rPr>
        <w:t>possível pelo envolvimento de grupos de teatro, ONGs, estudantes</w:t>
      </w:r>
      <w:proofErr w:type="gramEnd"/>
      <w:r w:rsidRPr="00F64731">
        <w:rPr>
          <w:rFonts w:ascii="Arial" w:eastAsia="Times New Roman" w:hAnsi="Arial" w:cs="Arial"/>
          <w:sz w:val="24"/>
          <w:szCs w:val="24"/>
          <w:lang w:eastAsia="pt-BR"/>
        </w:rPr>
        <w:t xml:space="preserve"> e professores universitários nas diferentes oportunidades de discussão criadas no festiv</w:t>
      </w:r>
      <w:bookmarkStart w:id="0" w:name="_GoBack"/>
      <w:bookmarkEnd w:id="0"/>
      <w:r w:rsidRPr="00F64731">
        <w:rPr>
          <w:rFonts w:ascii="Arial" w:eastAsia="Times New Roman" w:hAnsi="Arial" w:cs="Arial"/>
          <w:sz w:val="24"/>
          <w:szCs w:val="24"/>
          <w:lang w:eastAsia="pt-BR"/>
        </w:rPr>
        <w:t xml:space="preserve">al, e por meio da publicação de estudos sobre Teatro de Animação. Desse modo o Programa concretiza um dos seus objetivos: realizar ações que se caracterizam pela </w:t>
      </w:r>
      <w:proofErr w:type="spellStart"/>
      <w:r w:rsidRPr="00F64731">
        <w:rPr>
          <w:rFonts w:ascii="Arial" w:eastAsia="Times New Roman" w:hAnsi="Arial" w:cs="Arial"/>
          <w:sz w:val="24"/>
          <w:szCs w:val="24"/>
          <w:lang w:eastAsia="pt-BR"/>
        </w:rPr>
        <w:t>indissolução</w:t>
      </w:r>
      <w:proofErr w:type="spellEnd"/>
      <w:r w:rsidRPr="00F64731">
        <w:rPr>
          <w:rFonts w:ascii="Arial" w:eastAsia="Times New Roman" w:hAnsi="Arial" w:cs="Arial"/>
          <w:sz w:val="24"/>
          <w:szCs w:val="24"/>
          <w:lang w:eastAsia="pt-BR"/>
        </w:rPr>
        <w:t xml:space="preserve"> da pesquisa, ensino e extensão.</w:t>
      </w:r>
    </w:p>
    <w:p w:rsidR="00EE4A18" w:rsidRDefault="00EE4A18" w:rsidP="006D0801">
      <w:pPr>
        <w:spacing w:line="360" w:lineRule="auto"/>
        <w:ind w:firstLine="709"/>
        <w:jc w:val="both"/>
        <w:rPr>
          <w:rFonts w:ascii="Arial" w:hAnsi="Arial" w:cs="Arial"/>
          <w:sz w:val="24"/>
          <w:szCs w:val="24"/>
        </w:rPr>
      </w:pPr>
      <w:r>
        <w:rPr>
          <w:rFonts w:ascii="Arial" w:hAnsi="Arial" w:cs="Arial"/>
          <w:sz w:val="24"/>
          <w:szCs w:val="24"/>
        </w:rPr>
        <w:t>Com isso, almejamos c</w:t>
      </w:r>
      <w:r w:rsidR="00F64731" w:rsidRPr="00F64731">
        <w:rPr>
          <w:rFonts w:ascii="Arial" w:hAnsi="Arial" w:cs="Arial"/>
          <w:sz w:val="24"/>
          <w:szCs w:val="24"/>
        </w:rPr>
        <w:t>ontribuir para a formação técnica e artística de atores, atrizes, técnicos e diretores</w:t>
      </w:r>
      <w:r>
        <w:rPr>
          <w:rFonts w:ascii="Arial" w:hAnsi="Arial" w:cs="Arial"/>
          <w:sz w:val="24"/>
          <w:szCs w:val="24"/>
        </w:rPr>
        <w:t xml:space="preserve"> teatrais em Santa Catarina; o</w:t>
      </w:r>
      <w:r w:rsidR="00F64731" w:rsidRPr="00F64731">
        <w:rPr>
          <w:rFonts w:ascii="Arial" w:hAnsi="Arial" w:cs="Arial"/>
          <w:sz w:val="24"/>
          <w:szCs w:val="24"/>
        </w:rPr>
        <w:t>ferecer espetáculos teatrais de qualidade artística</w:t>
      </w:r>
      <w:r>
        <w:rPr>
          <w:rFonts w:ascii="Arial" w:hAnsi="Arial" w:cs="Arial"/>
          <w:sz w:val="24"/>
          <w:szCs w:val="24"/>
        </w:rPr>
        <w:t xml:space="preserve"> para a população catarinense e e</w:t>
      </w:r>
      <w:r w:rsidR="00F64731" w:rsidRPr="00F64731">
        <w:rPr>
          <w:rFonts w:ascii="Arial" w:hAnsi="Arial" w:cs="Arial"/>
          <w:sz w:val="24"/>
          <w:szCs w:val="24"/>
        </w:rPr>
        <w:t xml:space="preserve">streitar relações entre o Departamento de Artes Cênicas do CEART/UDESC, os grupos de teatro e instituições culturais das diversas regiões </w:t>
      </w:r>
      <w:r>
        <w:rPr>
          <w:rFonts w:ascii="Arial" w:hAnsi="Arial" w:cs="Arial"/>
          <w:sz w:val="24"/>
          <w:szCs w:val="24"/>
        </w:rPr>
        <w:t>do Estado de Santa Catarina.</w:t>
      </w:r>
    </w:p>
    <w:p w:rsidR="00EE4A18" w:rsidRDefault="00EE4A18" w:rsidP="00EE4A18">
      <w:pPr>
        <w:spacing w:after="0"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t>A UDESC, coordenadora do Programa de Extensão: Formação Profissional no Teatro catarinense promove frequentes reuniões com a principal instituição envolvida na realização das ações do Programa. Nessas reuniões são revisados os objetivos do Programa; temáticas a serem abordadas nas ações; alcance social das mesmas; envolvimento direto dos acadêmicos nas ações; a repercussão desse envolvimento na formação profissional e acadêmica dos estudantes. A coordenação do Programa tem efetuado reuniões com a Federação Catarinense de Teatro com o objetivo de ouvir as demandas dos grupos e da própria Federação no sentido de atender às necessidades formativas dos grupo</w:t>
      </w:r>
      <w:r>
        <w:rPr>
          <w:rFonts w:ascii="Arial" w:eastAsia="Times New Roman" w:hAnsi="Arial" w:cs="Arial"/>
          <w:sz w:val="24"/>
          <w:szCs w:val="24"/>
          <w:lang w:eastAsia="pt-BR"/>
        </w:rPr>
        <w:t xml:space="preserve">s de teatro de Santa Catarina. </w:t>
      </w:r>
      <w:r w:rsidRPr="00F64731">
        <w:rPr>
          <w:rFonts w:ascii="Arial" w:eastAsia="Times New Roman" w:hAnsi="Arial" w:cs="Arial"/>
          <w:sz w:val="24"/>
          <w:szCs w:val="24"/>
          <w:lang w:eastAsia="pt-BR"/>
        </w:rPr>
        <w:t xml:space="preserve">As prioridades e relevância das solicitações também são discutidas com o Grupo de Estudos sobre Teatro de Animação que se reúne semanalmente às quintas-feiras na Oficina de Animação do CEART. Estas reuniões constituem momento </w:t>
      </w:r>
      <w:r w:rsidRPr="00F64731">
        <w:rPr>
          <w:rFonts w:ascii="Arial" w:eastAsia="Times New Roman" w:hAnsi="Arial" w:cs="Arial"/>
          <w:sz w:val="24"/>
          <w:szCs w:val="24"/>
          <w:lang w:eastAsia="pt-BR"/>
        </w:rPr>
        <w:lastRenderedPageBreak/>
        <w:t>importante para se discutir teoria e prática do teatro e preparar ações que envolvem o Programa de Extensão. Vale insistir que, o planejamento dos eventos e definição de conteúdos, datas e locais, acontece em conjunto com a SCAR, acolhendo as s</w:t>
      </w:r>
      <w:r>
        <w:rPr>
          <w:rFonts w:ascii="Arial" w:eastAsia="Times New Roman" w:hAnsi="Arial" w:cs="Arial"/>
          <w:sz w:val="24"/>
          <w:szCs w:val="24"/>
          <w:lang w:eastAsia="pt-BR"/>
        </w:rPr>
        <w:t xml:space="preserve">ugestões dos grupos de Teatro. </w:t>
      </w:r>
      <w:r w:rsidRPr="00F64731">
        <w:rPr>
          <w:rFonts w:ascii="Arial" w:eastAsia="Times New Roman" w:hAnsi="Arial" w:cs="Arial"/>
          <w:sz w:val="24"/>
          <w:szCs w:val="24"/>
          <w:lang w:eastAsia="pt-BR"/>
        </w:rPr>
        <w:t>A avaliação das açõ</w:t>
      </w:r>
      <w:r>
        <w:rPr>
          <w:rFonts w:ascii="Arial" w:eastAsia="Times New Roman" w:hAnsi="Arial" w:cs="Arial"/>
          <w:sz w:val="24"/>
          <w:szCs w:val="24"/>
          <w:lang w:eastAsia="pt-BR"/>
        </w:rPr>
        <w:t xml:space="preserve">es acontece em momentos como: </w:t>
      </w:r>
    </w:p>
    <w:p w:rsidR="00EE4A18" w:rsidRDefault="00EE4A18" w:rsidP="00EE4A18">
      <w:pPr>
        <w:spacing w:after="0"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t>1 – no processo de sua realização com frequentes reuniões nas quais são discutidos problemas e acertos na</w:t>
      </w:r>
      <w:r>
        <w:rPr>
          <w:rFonts w:ascii="Arial" w:eastAsia="Times New Roman" w:hAnsi="Arial" w:cs="Arial"/>
          <w:sz w:val="24"/>
          <w:szCs w:val="24"/>
          <w:lang w:eastAsia="pt-BR"/>
        </w:rPr>
        <w:t xml:space="preserve"> concretização das propostas;</w:t>
      </w:r>
    </w:p>
    <w:p w:rsidR="00EE4A18" w:rsidRDefault="00EE4A18" w:rsidP="00EE4A18">
      <w:pPr>
        <w:spacing w:after="0" w:line="360" w:lineRule="auto"/>
        <w:ind w:firstLine="709"/>
        <w:jc w:val="both"/>
        <w:rPr>
          <w:rFonts w:ascii="Arial" w:eastAsia="Times New Roman" w:hAnsi="Arial" w:cs="Arial"/>
          <w:sz w:val="24"/>
          <w:szCs w:val="24"/>
          <w:lang w:eastAsia="pt-BR"/>
        </w:rPr>
      </w:pPr>
      <w:r w:rsidRPr="00F64731">
        <w:rPr>
          <w:rFonts w:ascii="Arial" w:eastAsia="Times New Roman" w:hAnsi="Arial" w:cs="Arial"/>
          <w:sz w:val="24"/>
          <w:szCs w:val="24"/>
          <w:lang w:eastAsia="pt-BR"/>
        </w:rPr>
        <w:t>2 – Após a realização de cada ação são realizadas reuniões nas quais os estudantes envolvidos apresentam por escrito suas impressões que são amplamente discutidas por todos os representante</w:t>
      </w:r>
      <w:r>
        <w:rPr>
          <w:rFonts w:ascii="Arial" w:eastAsia="Times New Roman" w:hAnsi="Arial" w:cs="Arial"/>
          <w:sz w:val="24"/>
          <w:szCs w:val="24"/>
          <w:lang w:eastAsia="pt-BR"/>
        </w:rPr>
        <w:t>s das instituições envolvidas.</w:t>
      </w:r>
    </w:p>
    <w:p w:rsidR="006D0801" w:rsidRDefault="00EE4A18" w:rsidP="006D0801">
      <w:pPr>
        <w:spacing w:line="360" w:lineRule="auto"/>
        <w:ind w:firstLine="709"/>
        <w:jc w:val="both"/>
        <w:rPr>
          <w:rFonts w:ascii="Arial" w:hAnsi="Arial" w:cs="Arial"/>
          <w:sz w:val="24"/>
          <w:szCs w:val="24"/>
        </w:rPr>
      </w:pPr>
      <w:r w:rsidRPr="00F64731">
        <w:rPr>
          <w:rFonts w:ascii="Arial" w:eastAsia="Times New Roman" w:hAnsi="Arial" w:cs="Arial"/>
          <w:sz w:val="24"/>
          <w:szCs w:val="24"/>
          <w:lang w:eastAsia="pt-BR"/>
        </w:rPr>
        <w:t>3 - No final do Seminário de Estudos o conselho editorial da revista, estudantes, professores e integrantes de Grupos de Teatro avaliam e definem os temas e conteúdos a serem trabalhados no ano seguinte.</w:t>
      </w:r>
    </w:p>
    <w:p w:rsidR="006D0801" w:rsidRDefault="00F64731" w:rsidP="006D0801">
      <w:pPr>
        <w:spacing w:line="360" w:lineRule="auto"/>
        <w:ind w:firstLine="709"/>
        <w:jc w:val="both"/>
        <w:rPr>
          <w:rFonts w:ascii="Arial" w:hAnsi="Arial" w:cs="Arial"/>
          <w:sz w:val="24"/>
          <w:szCs w:val="24"/>
        </w:rPr>
      </w:pPr>
      <w:r w:rsidRPr="00F64731">
        <w:rPr>
          <w:rFonts w:ascii="Arial" w:hAnsi="Arial" w:cs="Arial"/>
          <w:sz w:val="24"/>
          <w:szCs w:val="24"/>
        </w:rPr>
        <w:t>A atuação dos alunos envolvidos nessas ações repercute na qualidade de Ensino ministrado nas disciplinas, não apenas sobre Teatro de Animação, mas no conjunto de conteúdos of</w:t>
      </w:r>
      <w:r w:rsidR="006D0801">
        <w:rPr>
          <w:rFonts w:ascii="Arial" w:hAnsi="Arial" w:cs="Arial"/>
          <w:sz w:val="24"/>
          <w:szCs w:val="24"/>
        </w:rPr>
        <w:t>erecidos pelo Curso de Teatro.</w:t>
      </w:r>
    </w:p>
    <w:p w:rsidR="00F64731" w:rsidRPr="00F64731" w:rsidRDefault="00F64731" w:rsidP="006D0801">
      <w:pPr>
        <w:spacing w:line="360" w:lineRule="auto"/>
        <w:ind w:firstLine="709"/>
        <w:jc w:val="both"/>
        <w:rPr>
          <w:rFonts w:ascii="Arial" w:hAnsi="Arial" w:cs="Arial"/>
          <w:sz w:val="24"/>
          <w:szCs w:val="24"/>
        </w:rPr>
      </w:pPr>
      <w:r w:rsidRPr="00F64731">
        <w:rPr>
          <w:rFonts w:ascii="Arial" w:hAnsi="Arial" w:cs="Arial"/>
          <w:sz w:val="24"/>
          <w:szCs w:val="24"/>
        </w:rPr>
        <w:t>A Revista Móin-Móin constitui, hoje, importante fonte de estudos e pesquisa para</w:t>
      </w:r>
      <w:r w:rsidR="006D0801">
        <w:rPr>
          <w:rFonts w:ascii="Arial" w:hAnsi="Arial" w:cs="Arial"/>
          <w:sz w:val="24"/>
          <w:szCs w:val="24"/>
        </w:rPr>
        <w:t xml:space="preserve"> graduandos e pós-graduandos; </w:t>
      </w:r>
      <w:r w:rsidRPr="00F64731">
        <w:rPr>
          <w:rFonts w:ascii="Arial" w:hAnsi="Arial" w:cs="Arial"/>
          <w:sz w:val="24"/>
          <w:szCs w:val="24"/>
        </w:rPr>
        <w:t>A participação de alunos no Festival de Formas Animadas que se realiza em Jaraguá do Sul</w:t>
      </w:r>
      <w:proofErr w:type="gramStart"/>
      <w:r w:rsidRPr="00F64731">
        <w:rPr>
          <w:rFonts w:ascii="Arial" w:hAnsi="Arial" w:cs="Arial"/>
          <w:sz w:val="24"/>
          <w:szCs w:val="24"/>
        </w:rPr>
        <w:t>, colabora</w:t>
      </w:r>
      <w:proofErr w:type="gramEnd"/>
      <w:r w:rsidRPr="00F64731">
        <w:rPr>
          <w:rFonts w:ascii="Arial" w:hAnsi="Arial" w:cs="Arial"/>
          <w:sz w:val="24"/>
          <w:szCs w:val="24"/>
        </w:rPr>
        <w:t xml:space="preserve"> para a formação dos mesmos, uma vez que estão diretamente envolvidos na organização desse evento e na convivência com profissionais dessa área. Ao acompanharem as montagens nos palcos, </w:t>
      </w:r>
      <w:r w:rsidR="006D0801" w:rsidRPr="00F64731">
        <w:rPr>
          <w:rFonts w:ascii="Arial" w:hAnsi="Arial" w:cs="Arial"/>
          <w:sz w:val="24"/>
          <w:szCs w:val="24"/>
        </w:rPr>
        <w:t>a troca de informações e o aprendizado se dão</w:t>
      </w:r>
      <w:r w:rsidRPr="00F64731">
        <w:rPr>
          <w:rFonts w:ascii="Arial" w:hAnsi="Arial" w:cs="Arial"/>
          <w:sz w:val="24"/>
          <w:szCs w:val="24"/>
        </w:rPr>
        <w:t xml:space="preserve"> de modo prático e objetivo.</w:t>
      </w:r>
    </w:p>
    <w:p w:rsidR="006D0801" w:rsidRDefault="00F64731" w:rsidP="006D0801">
      <w:pPr>
        <w:spacing w:line="360" w:lineRule="auto"/>
        <w:ind w:firstLine="709"/>
        <w:jc w:val="both"/>
        <w:rPr>
          <w:rFonts w:ascii="Arial" w:hAnsi="Arial" w:cs="Arial"/>
          <w:sz w:val="24"/>
          <w:szCs w:val="24"/>
        </w:rPr>
      </w:pPr>
      <w:r w:rsidRPr="00F64731">
        <w:rPr>
          <w:rFonts w:ascii="Arial" w:hAnsi="Arial" w:cs="Arial"/>
          <w:sz w:val="24"/>
          <w:szCs w:val="24"/>
        </w:rPr>
        <w:t>O Programa de Extensão Formação Profissional no Teatro Catarinense se consolida a cada ano como um programa de extensão universitária importante que envolve diversas entidades com trabalho voltado para o teatro e especialmente para o teatr</w:t>
      </w:r>
      <w:r w:rsidR="006D0801">
        <w:rPr>
          <w:rFonts w:ascii="Arial" w:hAnsi="Arial" w:cs="Arial"/>
          <w:sz w:val="24"/>
          <w:szCs w:val="24"/>
        </w:rPr>
        <w:t>o de animação em nosso Estado.</w:t>
      </w:r>
    </w:p>
    <w:p w:rsidR="00F64731" w:rsidRDefault="00F64731" w:rsidP="00F64731">
      <w:pPr>
        <w:spacing w:line="360" w:lineRule="auto"/>
        <w:ind w:firstLine="709"/>
        <w:jc w:val="both"/>
        <w:rPr>
          <w:rFonts w:ascii="Arial" w:hAnsi="Arial" w:cs="Arial"/>
          <w:sz w:val="24"/>
          <w:szCs w:val="24"/>
        </w:rPr>
      </w:pPr>
    </w:p>
    <w:p w:rsidR="006D0801" w:rsidRDefault="006D0801" w:rsidP="00F64731">
      <w:pPr>
        <w:spacing w:line="360" w:lineRule="auto"/>
        <w:ind w:firstLine="709"/>
        <w:jc w:val="both"/>
        <w:rPr>
          <w:rFonts w:ascii="Arial" w:hAnsi="Arial" w:cs="Arial"/>
          <w:sz w:val="24"/>
          <w:szCs w:val="24"/>
        </w:rPr>
      </w:pPr>
    </w:p>
    <w:p w:rsidR="006D0801" w:rsidRPr="00DA2C57" w:rsidRDefault="006D0801" w:rsidP="00F64731">
      <w:pPr>
        <w:spacing w:line="360" w:lineRule="auto"/>
        <w:ind w:firstLine="709"/>
        <w:jc w:val="both"/>
        <w:rPr>
          <w:rFonts w:ascii="Arial" w:hAnsi="Arial" w:cs="Arial"/>
          <w:b/>
          <w:sz w:val="24"/>
          <w:szCs w:val="24"/>
        </w:rPr>
      </w:pPr>
      <w:r w:rsidRPr="00DA2C57">
        <w:rPr>
          <w:rFonts w:ascii="Arial" w:hAnsi="Arial" w:cs="Arial"/>
          <w:b/>
          <w:sz w:val="24"/>
          <w:szCs w:val="24"/>
        </w:rPr>
        <w:t>Referências bibliográficas:</w:t>
      </w:r>
    </w:p>
    <w:p w:rsidR="006D0801" w:rsidRPr="00F64731" w:rsidRDefault="006D0801" w:rsidP="006D0801">
      <w:pPr>
        <w:spacing w:after="0" w:line="240" w:lineRule="auto"/>
        <w:ind w:firstLine="709"/>
        <w:jc w:val="both"/>
        <w:rPr>
          <w:rFonts w:ascii="Arial" w:hAnsi="Arial" w:cs="Arial"/>
          <w:sz w:val="24"/>
          <w:szCs w:val="24"/>
        </w:rPr>
      </w:pP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AMARAL, Ana Maria. Teatro de formas animadas. São Pa</w:t>
      </w:r>
      <w:r w:rsidR="006D0801">
        <w:rPr>
          <w:rFonts w:ascii="Arial" w:hAnsi="Arial" w:cs="Arial"/>
          <w:sz w:val="24"/>
          <w:szCs w:val="24"/>
        </w:rPr>
        <w:t>ulo: Edusp, 1997.</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___________________. O ator e seus </w:t>
      </w:r>
      <w:r w:rsidR="006D0801">
        <w:rPr>
          <w:rFonts w:ascii="Arial" w:hAnsi="Arial" w:cs="Arial"/>
          <w:sz w:val="24"/>
          <w:szCs w:val="24"/>
        </w:rPr>
        <w:t>duplos. São Paulo: Edusp, 2002.</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CANCLINI, </w:t>
      </w:r>
      <w:proofErr w:type="spellStart"/>
      <w:r w:rsidRPr="00F64731">
        <w:rPr>
          <w:rFonts w:ascii="Arial" w:hAnsi="Arial" w:cs="Arial"/>
          <w:sz w:val="24"/>
          <w:szCs w:val="24"/>
        </w:rPr>
        <w:t>Néstor</w:t>
      </w:r>
      <w:proofErr w:type="spellEnd"/>
      <w:r w:rsidRPr="00F64731">
        <w:rPr>
          <w:rFonts w:ascii="Arial" w:hAnsi="Arial" w:cs="Arial"/>
          <w:sz w:val="24"/>
          <w:szCs w:val="24"/>
        </w:rPr>
        <w:t xml:space="preserve"> G. Culturas Híbridas: estratégias para entrar e sair da modern</w:t>
      </w:r>
      <w:r w:rsidR="006D0801">
        <w:rPr>
          <w:rFonts w:ascii="Arial" w:hAnsi="Arial" w:cs="Arial"/>
          <w:sz w:val="24"/>
          <w:szCs w:val="24"/>
        </w:rPr>
        <w:t>idade. São Paulo: Edusp, 2003.</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CRAIG, Edward Gordon. Da Arte do Teatro. Lisboa: Arcádia, S.</w:t>
      </w:r>
      <w:r w:rsidR="006D0801">
        <w:rPr>
          <w:rFonts w:ascii="Arial" w:hAnsi="Arial" w:cs="Arial"/>
          <w:sz w:val="24"/>
          <w:szCs w:val="24"/>
        </w:rPr>
        <w:t>D.</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BELTRAME, </w:t>
      </w:r>
      <w:proofErr w:type="spellStart"/>
      <w:r w:rsidRPr="00F64731">
        <w:rPr>
          <w:rFonts w:ascii="Arial" w:hAnsi="Arial" w:cs="Arial"/>
          <w:sz w:val="24"/>
          <w:szCs w:val="24"/>
        </w:rPr>
        <w:t>Valmor</w:t>
      </w:r>
      <w:proofErr w:type="spellEnd"/>
      <w:r w:rsidRPr="00F64731">
        <w:rPr>
          <w:rFonts w:ascii="Arial" w:hAnsi="Arial" w:cs="Arial"/>
          <w:sz w:val="24"/>
          <w:szCs w:val="24"/>
        </w:rPr>
        <w:t xml:space="preserve"> </w:t>
      </w:r>
      <w:proofErr w:type="spellStart"/>
      <w:r w:rsidRPr="00F64731">
        <w:rPr>
          <w:rFonts w:ascii="Arial" w:hAnsi="Arial" w:cs="Arial"/>
          <w:sz w:val="24"/>
          <w:szCs w:val="24"/>
        </w:rPr>
        <w:t>Níni</w:t>
      </w:r>
      <w:proofErr w:type="spellEnd"/>
      <w:r w:rsidRPr="00F64731">
        <w:rPr>
          <w:rFonts w:ascii="Arial" w:hAnsi="Arial" w:cs="Arial"/>
          <w:sz w:val="24"/>
          <w:szCs w:val="24"/>
        </w:rPr>
        <w:t xml:space="preserve"> (org.). Teatro de Bonecos: Distintos Olhares sobre Teoria e Prátic</w:t>
      </w:r>
      <w:r w:rsidR="006D0801">
        <w:rPr>
          <w:rFonts w:ascii="Arial" w:hAnsi="Arial" w:cs="Arial"/>
          <w:sz w:val="24"/>
          <w:szCs w:val="24"/>
        </w:rPr>
        <w:t>a. Florianópolis: UDESC, 2008.</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________________________. Teatro de Sombras: Técnica e Linguagem. </w:t>
      </w:r>
      <w:r w:rsidR="006D0801">
        <w:rPr>
          <w:rFonts w:ascii="Arial" w:hAnsi="Arial" w:cs="Arial"/>
          <w:sz w:val="24"/>
          <w:szCs w:val="24"/>
        </w:rPr>
        <w:t>Florianópolis: UDESC, 2005.</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GRUZINSKI, Serge. O pensamento mestiço. São Paul</w:t>
      </w:r>
      <w:r w:rsidR="006D0801">
        <w:rPr>
          <w:rFonts w:ascii="Arial" w:hAnsi="Arial" w:cs="Arial"/>
          <w:sz w:val="24"/>
          <w:szCs w:val="24"/>
        </w:rPr>
        <w:t>o: Companhia das Letras, 2001.</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JARRY, Alfred. Todo </w:t>
      </w:r>
      <w:proofErr w:type="spellStart"/>
      <w:r w:rsidRPr="00F64731">
        <w:rPr>
          <w:rFonts w:ascii="Arial" w:hAnsi="Arial" w:cs="Arial"/>
          <w:sz w:val="24"/>
          <w:szCs w:val="24"/>
        </w:rPr>
        <w:t>U</w:t>
      </w:r>
      <w:r w:rsidR="006D0801">
        <w:rPr>
          <w:rFonts w:ascii="Arial" w:hAnsi="Arial" w:cs="Arial"/>
          <w:sz w:val="24"/>
          <w:szCs w:val="24"/>
        </w:rPr>
        <w:t>bú</w:t>
      </w:r>
      <w:proofErr w:type="spellEnd"/>
      <w:r w:rsidR="006D0801">
        <w:rPr>
          <w:rFonts w:ascii="Arial" w:hAnsi="Arial" w:cs="Arial"/>
          <w:sz w:val="24"/>
          <w:szCs w:val="24"/>
        </w:rPr>
        <w:t>. Barcelona: Bruguera, 1980.</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JURKOWSKI, </w:t>
      </w:r>
      <w:proofErr w:type="spellStart"/>
      <w:r w:rsidRPr="00F64731">
        <w:rPr>
          <w:rFonts w:ascii="Arial" w:hAnsi="Arial" w:cs="Arial"/>
          <w:sz w:val="24"/>
          <w:szCs w:val="24"/>
        </w:rPr>
        <w:t>Henryk</w:t>
      </w:r>
      <w:proofErr w:type="spellEnd"/>
      <w:r w:rsidRPr="00F64731">
        <w:rPr>
          <w:rFonts w:ascii="Arial" w:hAnsi="Arial" w:cs="Arial"/>
          <w:sz w:val="24"/>
          <w:szCs w:val="24"/>
        </w:rPr>
        <w:t xml:space="preserve">. O modernismo. In </w:t>
      </w:r>
      <w:proofErr w:type="spellStart"/>
      <w:r w:rsidRPr="00F64731">
        <w:rPr>
          <w:rFonts w:ascii="Arial" w:hAnsi="Arial" w:cs="Arial"/>
          <w:sz w:val="24"/>
          <w:szCs w:val="24"/>
        </w:rPr>
        <w:t>Écrivains</w:t>
      </w:r>
      <w:proofErr w:type="spellEnd"/>
      <w:r w:rsidRPr="00F64731">
        <w:rPr>
          <w:rFonts w:ascii="Arial" w:hAnsi="Arial" w:cs="Arial"/>
          <w:sz w:val="24"/>
          <w:szCs w:val="24"/>
        </w:rPr>
        <w:t xml:space="preserve"> </w:t>
      </w:r>
      <w:proofErr w:type="gramStart"/>
      <w:r w:rsidRPr="00F64731">
        <w:rPr>
          <w:rFonts w:ascii="Arial" w:hAnsi="Arial" w:cs="Arial"/>
          <w:sz w:val="24"/>
          <w:szCs w:val="24"/>
        </w:rPr>
        <w:t>et</w:t>
      </w:r>
      <w:proofErr w:type="gramEnd"/>
      <w:r w:rsidRPr="00F64731">
        <w:rPr>
          <w:rFonts w:ascii="Arial" w:hAnsi="Arial" w:cs="Arial"/>
          <w:sz w:val="24"/>
          <w:szCs w:val="24"/>
        </w:rPr>
        <w:t xml:space="preserve"> </w:t>
      </w:r>
      <w:proofErr w:type="spellStart"/>
      <w:r w:rsidRPr="00F64731">
        <w:rPr>
          <w:rFonts w:ascii="Arial" w:hAnsi="Arial" w:cs="Arial"/>
          <w:sz w:val="24"/>
          <w:szCs w:val="24"/>
        </w:rPr>
        <w:t>Marionnettes</w:t>
      </w:r>
      <w:proofErr w:type="spellEnd"/>
      <w:r w:rsidRPr="00F64731">
        <w:rPr>
          <w:rFonts w:ascii="Arial" w:hAnsi="Arial" w:cs="Arial"/>
          <w:sz w:val="24"/>
          <w:szCs w:val="24"/>
        </w:rPr>
        <w:t xml:space="preserve">. </w:t>
      </w:r>
      <w:proofErr w:type="spellStart"/>
      <w:r w:rsidRPr="00F64731">
        <w:rPr>
          <w:rFonts w:ascii="Arial" w:hAnsi="Arial" w:cs="Arial"/>
          <w:sz w:val="24"/>
          <w:szCs w:val="24"/>
        </w:rPr>
        <w:t>Charleville-Mézières</w:t>
      </w:r>
      <w:proofErr w:type="spellEnd"/>
      <w:r w:rsidRPr="00F64731">
        <w:rPr>
          <w:rFonts w:ascii="Arial" w:hAnsi="Arial" w:cs="Arial"/>
          <w:sz w:val="24"/>
          <w:szCs w:val="24"/>
        </w:rPr>
        <w:t xml:space="preserve">: </w:t>
      </w:r>
      <w:proofErr w:type="spellStart"/>
      <w:r w:rsidRPr="00F64731">
        <w:rPr>
          <w:rFonts w:ascii="Arial" w:hAnsi="Arial" w:cs="Arial"/>
          <w:sz w:val="24"/>
          <w:szCs w:val="24"/>
        </w:rPr>
        <w:t>Éditions</w:t>
      </w:r>
      <w:proofErr w:type="spellEnd"/>
      <w:r w:rsidRPr="00F64731">
        <w:rPr>
          <w:rFonts w:ascii="Arial" w:hAnsi="Arial" w:cs="Arial"/>
          <w:sz w:val="24"/>
          <w:szCs w:val="24"/>
        </w:rPr>
        <w:t xml:space="preserve"> </w:t>
      </w:r>
      <w:proofErr w:type="spellStart"/>
      <w:r w:rsidRPr="00F64731">
        <w:rPr>
          <w:rFonts w:ascii="Arial" w:hAnsi="Arial" w:cs="Arial"/>
          <w:sz w:val="24"/>
          <w:szCs w:val="24"/>
        </w:rPr>
        <w:t>Institut</w:t>
      </w:r>
      <w:proofErr w:type="spellEnd"/>
      <w:r w:rsidRPr="00F64731">
        <w:rPr>
          <w:rFonts w:ascii="Arial" w:hAnsi="Arial" w:cs="Arial"/>
          <w:sz w:val="24"/>
          <w:szCs w:val="24"/>
        </w:rPr>
        <w:t xml:space="preserve"> </w:t>
      </w:r>
      <w:proofErr w:type="spellStart"/>
      <w:r w:rsidRPr="00F64731">
        <w:rPr>
          <w:rFonts w:ascii="Arial" w:hAnsi="Arial" w:cs="Arial"/>
          <w:sz w:val="24"/>
          <w:szCs w:val="24"/>
        </w:rPr>
        <w:t>International</w:t>
      </w:r>
      <w:proofErr w:type="spellEnd"/>
      <w:r w:rsidRPr="00F64731">
        <w:rPr>
          <w:rFonts w:ascii="Arial" w:hAnsi="Arial" w:cs="Arial"/>
          <w:sz w:val="24"/>
          <w:szCs w:val="24"/>
        </w:rPr>
        <w:t xml:space="preserve"> de </w:t>
      </w:r>
      <w:proofErr w:type="spellStart"/>
      <w:proofErr w:type="gramStart"/>
      <w:r w:rsidRPr="00F64731">
        <w:rPr>
          <w:rFonts w:ascii="Arial" w:hAnsi="Arial" w:cs="Arial"/>
          <w:sz w:val="24"/>
          <w:szCs w:val="24"/>
        </w:rPr>
        <w:t>la</w:t>
      </w:r>
      <w:proofErr w:type="spellEnd"/>
      <w:proofErr w:type="gramEnd"/>
      <w:r w:rsidRPr="00F64731">
        <w:rPr>
          <w:rFonts w:ascii="Arial" w:hAnsi="Arial" w:cs="Arial"/>
          <w:sz w:val="24"/>
          <w:szCs w:val="24"/>
        </w:rPr>
        <w:t xml:space="preserve"> </w:t>
      </w:r>
      <w:proofErr w:type="spellStart"/>
      <w:r w:rsidRPr="00F64731">
        <w:rPr>
          <w:rFonts w:ascii="Arial" w:hAnsi="Arial" w:cs="Arial"/>
          <w:sz w:val="24"/>
          <w:szCs w:val="24"/>
        </w:rPr>
        <w:t>Marionnette</w:t>
      </w:r>
      <w:proofErr w:type="spellEnd"/>
      <w:r w:rsidRPr="00F64731">
        <w:rPr>
          <w:rFonts w:ascii="Arial" w:hAnsi="Arial" w:cs="Arial"/>
          <w:sz w:val="24"/>
          <w:szCs w:val="24"/>
        </w:rPr>
        <w:t>, 1991.Trad. De José Ronal</w:t>
      </w:r>
      <w:r w:rsidR="006D0801">
        <w:rPr>
          <w:rFonts w:ascii="Arial" w:hAnsi="Arial" w:cs="Arial"/>
          <w:sz w:val="24"/>
          <w:szCs w:val="24"/>
        </w:rPr>
        <w:t xml:space="preserve">do </w:t>
      </w:r>
      <w:proofErr w:type="spellStart"/>
      <w:r w:rsidR="006D0801">
        <w:rPr>
          <w:rFonts w:ascii="Arial" w:hAnsi="Arial" w:cs="Arial"/>
          <w:sz w:val="24"/>
          <w:szCs w:val="24"/>
        </w:rPr>
        <w:t>Faleiro.</w:t>
      </w:r>
      <w:proofErr w:type="spellEnd"/>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KLEIST, Heinrich </w:t>
      </w:r>
      <w:proofErr w:type="gramStart"/>
      <w:r w:rsidRPr="00F64731">
        <w:rPr>
          <w:rFonts w:ascii="Arial" w:hAnsi="Arial" w:cs="Arial"/>
          <w:sz w:val="24"/>
          <w:szCs w:val="24"/>
        </w:rPr>
        <w:t>von</w:t>
      </w:r>
      <w:proofErr w:type="gramEnd"/>
      <w:r w:rsidRPr="00F64731">
        <w:rPr>
          <w:rFonts w:ascii="Arial" w:hAnsi="Arial" w:cs="Arial"/>
          <w:sz w:val="24"/>
          <w:szCs w:val="24"/>
        </w:rPr>
        <w:t>. Sobre o Teatro de Marionetes. Rio d</w:t>
      </w:r>
      <w:r w:rsidR="006D0801">
        <w:rPr>
          <w:rFonts w:ascii="Arial" w:hAnsi="Arial" w:cs="Arial"/>
          <w:sz w:val="24"/>
          <w:szCs w:val="24"/>
        </w:rPr>
        <w:t xml:space="preserve">e Janeiro: </w:t>
      </w:r>
      <w:proofErr w:type="spellStart"/>
      <w:r w:rsidR="006D0801">
        <w:rPr>
          <w:rFonts w:ascii="Arial" w:hAnsi="Arial" w:cs="Arial"/>
          <w:sz w:val="24"/>
          <w:szCs w:val="24"/>
        </w:rPr>
        <w:t>Sette</w:t>
      </w:r>
      <w:proofErr w:type="spellEnd"/>
      <w:r w:rsidR="006D0801">
        <w:rPr>
          <w:rFonts w:ascii="Arial" w:hAnsi="Arial" w:cs="Arial"/>
          <w:sz w:val="24"/>
          <w:szCs w:val="24"/>
        </w:rPr>
        <w:t xml:space="preserve"> Letras, 1997.</w:t>
      </w:r>
    </w:p>
    <w:p w:rsidR="006D0801" w:rsidRDefault="00F64731" w:rsidP="006D0801">
      <w:pPr>
        <w:spacing w:after="0" w:line="240" w:lineRule="auto"/>
        <w:ind w:firstLine="709"/>
        <w:jc w:val="both"/>
        <w:rPr>
          <w:rFonts w:ascii="Arial" w:hAnsi="Arial" w:cs="Arial"/>
          <w:sz w:val="24"/>
          <w:szCs w:val="24"/>
          <w:lang w:val="en-US"/>
        </w:rPr>
      </w:pPr>
      <w:r w:rsidRPr="00F64731">
        <w:rPr>
          <w:rFonts w:ascii="Arial" w:hAnsi="Arial" w:cs="Arial"/>
          <w:sz w:val="24"/>
          <w:szCs w:val="24"/>
        </w:rPr>
        <w:t xml:space="preserve">KANTOR, </w:t>
      </w:r>
      <w:proofErr w:type="spellStart"/>
      <w:r w:rsidRPr="00F64731">
        <w:rPr>
          <w:rFonts w:ascii="Arial" w:hAnsi="Arial" w:cs="Arial"/>
          <w:sz w:val="24"/>
          <w:szCs w:val="24"/>
        </w:rPr>
        <w:t>Tadeusz</w:t>
      </w:r>
      <w:proofErr w:type="spellEnd"/>
      <w:r w:rsidRPr="00F64731">
        <w:rPr>
          <w:rFonts w:ascii="Arial" w:hAnsi="Arial" w:cs="Arial"/>
          <w:sz w:val="24"/>
          <w:szCs w:val="24"/>
        </w:rPr>
        <w:t xml:space="preserve">. O Teatro da Morte. Paris: </w:t>
      </w:r>
      <w:proofErr w:type="spellStart"/>
      <w:proofErr w:type="gramStart"/>
      <w:r w:rsidRPr="00F64731">
        <w:rPr>
          <w:rFonts w:ascii="Arial" w:hAnsi="Arial" w:cs="Arial"/>
          <w:sz w:val="24"/>
          <w:szCs w:val="24"/>
        </w:rPr>
        <w:t>L'Age</w:t>
      </w:r>
      <w:proofErr w:type="spellEnd"/>
      <w:proofErr w:type="gramEnd"/>
      <w:r w:rsidRPr="00F64731">
        <w:rPr>
          <w:rFonts w:ascii="Arial" w:hAnsi="Arial" w:cs="Arial"/>
          <w:sz w:val="24"/>
          <w:szCs w:val="24"/>
        </w:rPr>
        <w:t xml:space="preserve"> d'</w:t>
      </w:r>
      <w:proofErr w:type="spellStart"/>
      <w:r w:rsidRPr="00F64731">
        <w:rPr>
          <w:rFonts w:ascii="Arial" w:hAnsi="Arial" w:cs="Arial"/>
          <w:sz w:val="24"/>
          <w:szCs w:val="24"/>
        </w:rPr>
        <w:t>Homme</w:t>
      </w:r>
      <w:proofErr w:type="spellEnd"/>
      <w:r w:rsidRPr="00F64731">
        <w:rPr>
          <w:rFonts w:ascii="Arial" w:hAnsi="Arial" w:cs="Arial"/>
          <w:sz w:val="24"/>
          <w:szCs w:val="24"/>
        </w:rPr>
        <w:t xml:space="preserve">, 1977. Trad. </w:t>
      </w:r>
      <w:r w:rsidR="006D0801">
        <w:rPr>
          <w:rFonts w:ascii="Arial" w:hAnsi="Arial" w:cs="Arial"/>
          <w:sz w:val="24"/>
          <w:szCs w:val="24"/>
          <w:lang w:val="en-US"/>
        </w:rPr>
        <w:t>Roberto Mallet.</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lang w:val="en-US"/>
        </w:rPr>
        <w:t xml:space="preserve">MAETERLINCK. Maurice. </w:t>
      </w:r>
      <w:proofErr w:type="gramStart"/>
      <w:r w:rsidRPr="00F64731">
        <w:rPr>
          <w:rFonts w:ascii="Arial" w:hAnsi="Arial" w:cs="Arial"/>
          <w:sz w:val="24"/>
          <w:szCs w:val="24"/>
          <w:lang w:val="en-US"/>
        </w:rPr>
        <w:t xml:space="preserve">Menus </w:t>
      </w:r>
      <w:proofErr w:type="spellStart"/>
      <w:r w:rsidRPr="00F64731">
        <w:rPr>
          <w:rFonts w:ascii="Arial" w:hAnsi="Arial" w:cs="Arial"/>
          <w:sz w:val="24"/>
          <w:szCs w:val="24"/>
          <w:lang w:val="en-US"/>
        </w:rPr>
        <w:t>Propus</w:t>
      </w:r>
      <w:proofErr w:type="spellEnd"/>
      <w:r w:rsidRPr="00F64731">
        <w:rPr>
          <w:rFonts w:ascii="Arial" w:hAnsi="Arial" w:cs="Arial"/>
          <w:sz w:val="24"/>
          <w:szCs w:val="24"/>
          <w:lang w:val="en-US"/>
        </w:rPr>
        <w:t xml:space="preserve">, Le </w:t>
      </w:r>
      <w:proofErr w:type="spellStart"/>
      <w:r w:rsidRPr="00F64731">
        <w:rPr>
          <w:rFonts w:ascii="Arial" w:hAnsi="Arial" w:cs="Arial"/>
          <w:sz w:val="24"/>
          <w:szCs w:val="24"/>
          <w:lang w:val="en-US"/>
        </w:rPr>
        <w:t>Théâtre</w:t>
      </w:r>
      <w:proofErr w:type="spellEnd"/>
      <w:r w:rsidRPr="00F64731">
        <w:rPr>
          <w:rFonts w:ascii="Arial" w:hAnsi="Arial" w:cs="Arial"/>
          <w:sz w:val="24"/>
          <w:szCs w:val="24"/>
          <w:lang w:val="en-US"/>
        </w:rPr>
        <w:t>.</w:t>
      </w:r>
      <w:proofErr w:type="gramEnd"/>
      <w:r w:rsidRPr="00F64731">
        <w:rPr>
          <w:rFonts w:ascii="Arial" w:hAnsi="Arial" w:cs="Arial"/>
          <w:sz w:val="24"/>
          <w:szCs w:val="24"/>
          <w:lang w:val="en-US"/>
        </w:rPr>
        <w:t xml:space="preserve"> In: </w:t>
      </w:r>
      <w:proofErr w:type="spellStart"/>
      <w:r w:rsidRPr="00F64731">
        <w:rPr>
          <w:rFonts w:ascii="Arial" w:hAnsi="Arial" w:cs="Arial"/>
          <w:sz w:val="24"/>
          <w:szCs w:val="24"/>
          <w:lang w:val="en-US"/>
        </w:rPr>
        <w:t>Plassard</w:t>
      </w:r>
      <w:proofErr w:type="spellEnd"/>
      <w:r w:rsidRPr="00F64731">
        <w:rPr>
          <w:rFonts w:ascii="Arial" w:hAnsi="Arial" w:cs="Arial"/>
          <w:sz w:val="24"/>
          <w:szCs w:val="24"/>
          <w:lang w:val="en-US"/>
        </w:rPr>
        <w:t xml:space="preserve">, Didier. </w:t>
      </w:r>
      <w:proofErr w:type="spellStart"/>
      <w:r w:rsidRPr="00F64731">
        <w:rPr>
          <w:rFonts w:ascii="Arial" w:hAnsi="Arial" w:cs="Arial"/>
          <w:sz w:val="24"/>
          <w:szCs w:val="24"/>
        </w:rPr>
        <w:t>Les</w:t>
      </w:r>
      <w:proofErr w:type="spellEnd"/>
      <w:r w:rsidRPr="00F64731">
        <w:rPr>
          <w:rFonts w:ascii="Arial" w:hAnsi="Arial" w:cs="Arial"/>
          <w:sz w:val="24"/>
          <w:szCs w:val="24"/>
        </w:rPr>
        <w:t xml:space="preserve"> </w:t>
      </w:r>
      <w:proofErr w:type="spellStart"/>
      <w:r w:rsidRPr="00F64731">
        <w:rPr>
          <w:rFonts w:ascii="Arial" w:hAnsi="Arial" w:cs="Arial"/>
          <w:sz w:val="24"/>
          <w:szCs w:val="24"/>
        </w:rPr>
        <w:t>Mains</w:t>
      </w:r>
      <w:proofErr w:type="spellEnd"/>
      <w:r w:rsidRPr="00F64731">
        <w:rPr>
          <w:rFonts w:ascii="Arial" w:hAnsi="Arial" w:cs="Arial"/>
          <w:sz w:val="24"/>
          <w:szCs w:val="24"/>
        </w:rPr>
        <w:t xml:space="preserve"> de </w:t>
      </w:r>
      <w:proofErr w:type="spellStart"/>
      <w:r w:rsidRPr="00F64731">
        <w:rPr>
          <w:rFonts w:ascii="Arial" w:hAnsi="Arial" w:cs="Arial"/>
          <w:sz w:val="24"/>
          <w:szCs w:val="24"/>
        </w:rPr>
        <w:t>Lumière</w:t>
      </w:r>
      <w:proofErr w:type="spellEnd"/>
      <w:r w:rsidRPr="00F64731">
        <w:rPr>
          <w:rFonts w:ascii="Arial" w:hAnsi="Arial" w:cs="Arial"/>
          <w:sz w:val="24"/>
          <w:szCs w:val="24"/>
        </w:rPr>
        <w:t xml:space="preserve">. </w:t>
      </w:r>
      <w:proofErr w:type="spellStart"/>
      <w:r w:rsidRPr="00F64731">
        <w:rPr>
          <w:rFonts w:ascii="Arial" w:hAnsi="Arial" w:cs="Arial"/>
          <w:sz w:val="24"/>
          <w:szCs w:val="24"/>
        </w:rPr>
        <w:t>Textes</w:t>
      </w:r>
      <w:proofErr w:type="spellEnd"/>
      <w:r w:rsidRPr="00F64731">
        <w:rPr>
          <w:rFonts w:ascii="Arial" w:hAnsi="Arial" w:cs="Arial"/>
          <w:sz w:val="24"/>
          <w:szCs w:val="24"/>
        </w:rPr>
        <w:t xml:space="preserve"> </w:t>
      </w:r>
      <w:proofErr w:type="spellStart"/>
      <w:r w:rsidRPr="00F64731">
        <w:rPr>
          <w:rFonts w:ascii="Arial" w:hAnsi="Arial" w:cs="Arial"/>
          <w:sz w:val="24"/>
          <w:szCs w:val="24"/>
        </w:rPr>
        <w:t>réunis</w:t>
      </w:r>
      <w:proofErr w:type="spellEnd"/>
      <w:r w:rsidRPr="00F64731">
        <w:rPr>
          <w:rFonts w:ascii="Arial" w:hAnsi="Arial" w:cs="Arial"/>
          <w:sz w:val="24"/>
          <w:szCs w:val="24"/>
        </w:rPr>
        <w:t xml:space="preserve"> </w:t>
      </w:r>
      <w:proofErr w:type="gramStart"/>
      <w:r w:rsidRPr="00F64731">
        <w:rPr>
          <w:rFonts w:ascii="Arial" w:hAnsi="Arial" w:cs="Arial"/>
          <w:sz w:val="24"/>
          <w:szCs w:val="24"/>
        </w:rPr>
        <w:t>et</w:t>
      </w:r>
      <w:proofErr w:type="gramEnd"/>
      <w:r w:rsidRPr="00F64731">
        <w:rPr>
          <w:rFonts w:ascii="Arial" w:hAnsi="Arial" w:cs="Arial"/>
          <w:sz w:val="24"/>
          <w:szCs w:val="24"/>
        </w:rPr>
        <w:t xml:space="preserve"> </w:t>
      </w:r>
      <w:proofErr w:type="spellStart"/>
      <w:r w:rsidRPr="00F64731">
        <w:rPr>
          <w:rFonts w:ascii="Arial" w:hAnsi="Arial" w:cs="Arial"/>
          <w:sz w:val="24"/>
          <w:szCs w:val="24"/>
        </w:rPr>
        <w:t>présentés</w:t>
      </w:r>
      <w:proofErr w:type="spellEnd"/>
      <w:r w:rsidRPr="00F64731">
        <w:rPr>
          <w:rFonts w:ascii="Arial" w:hAnsi="Arial" w:cs="Arial"/>
          <w:sz w:val="24"/>
          <w:szCs w:val="24"/>
        </w:rPr>
        <w:t xml:space="preserve">. </w:t>
      </w:r>
      <w:proofErr w:type="spellStart"/>
      <w:r w:rsidRPr="00F64731">
        <w:rPr>
          <w:rFonts w:ascii="Arial" w:hAnsi="Arial" w:cs="Arial"/>
          <w:sz w:val="24"/>
          <w:szCs w:val="24"/>
        </w:rPr>
        <w:t>Charleville-Mézières</w:t>
      </w:r>
      <w:proofErr w:type="spellEnd"/>
      <w:r w:rsidRPr="00F64731">
        <w:rPr>
          <w:rFonts w:ascii="Arial" w:hAnsi="Arial" w:cs="Arial"/>
          <w:sz w:val="24"/>
          <w:szCs w:val="24"/>
        </w:rPr>
        <w:t xml:space="preserve">: </w:t>
      </w:r>
      <w:proofErr w:type="spellStart"/>
      <w:r w:rsidRPr="00F64731">
        <w:rPr>
          <w:rFonts w:ascii="Arial" w:hAnsi="Arial" w:cs="Arial"/>
          <w:sz w:val="24"/>
          <w:szCs w:val="24"/>
        </w:rPr>
        <w:t>Éditions</w:t>
      </w:r>
      <w:proofErr w:type="spellEnd"/>
      <w:r w:rsidRPr="00F64731">
        <w:rPr>
          <w:rFonts w:ascii="Arial" w:hAnsi="Arial" w:cs="Arial"/>
          <w:sz w:val="24"/>
          <w:szCs w:val="24"/>
        </w:rPr>
        <w:t xml:space="preserve"> </w:t>
      </w:r>
      <w:proofErr w:type="spellStart"/>
      <w:r w:rsidRPr="00F64731">
        <w:rPr>
          <w:rFonts w:ascii="Arial" w:hAnsi="Arial" w:cs="Arial"/>
          <w:sz w:val="24"/>
          <w:szCs w:val="24"/>
        </w:rPr>
        <w:t>Institut</w:t>
      </w:r>
      <w:proofErr w:type="spellEnd"/>
      <w:r w:rsidRPr="00F64731">
        <w:rPr>
          <w:rFonts w:ascii="Arial" w:hAnsi="Arial" w:cs="Arial"/>
          <w:sz w:val="24"/>
          <w:szCs w:val="24"/>
        </w:rPr>
        <w:t xml:space="preserve"> </w:t>
      </w:r>
      <w:proofErr w:type="spellStart"/>
      <w:r w:rsidRPr="00F64731">
        <w:rPr>
          <w:rFonts w:ascii="Arial" w:hAnsi="Arial" w:cs="Arial"/>
          <w:sz w:val="24"/>
          <w:szCs w:val="24"/>
        </w:rPr>
        <w:t>Internati</w:t>
      </w:r>
      <w:r w:rsidR="006D0801">
        <w:rPr>
          <w:rFonts w:ascii="Arial" w:hAnsi="Arial" w:cs="Arial"/>
          <w:sz w:val="24"/>
          <w:szCs w:val="24"/>
        </w:rPr>
        <w:t>onal</w:t>
      </w:r>
      <w:proofErr w:type="spellEnd"/>
      <w:r w:rsidR="006D0801">
        <w:rPr>
          <w:rFonts w:ascii="Arial" w:hAnsi="Arial" w:cs="Arial"/>
          <w:sz w:val="24"/>
          <w:szCs w:val="24"/>
        </w:rPr>
        <w:t xml:space="preserve"> de </w:t>
      </w:r>
      <w:proofErr w:type="spellStart"/>
      <w:proofErr w:type="gramStart"/>
      <w:r w:rsidR="006D0801">
        <w:rPr>
          <w:rFonts w:ascii="Arial" w:hAnsi="Arial" w:cs="Arial"/>
          <w:sz w:val="24"/>
          <w:szCs w:val="24"/>
        </w:rPr>
        <w:t>la</w:t>
      </w:r>
      <w:proofErr w:type="spellEnd"/>
      <w:proofErr w:type="gramEnd"/>
      <w:r w:rsidR="006D0801">
        <w:rPr>
          <w:rFonts w:ascii="Arial" w:hAnsi="Arial" w:cs="Arial"/>
          <w:sz w:val="24"/>
          <w:szCs w:val="24"/>
        </w:rPr>
        <w:t xml:space="preserve"> </w:t>
      </w:r>
      <w:proofErr w:type="spellStart"/>
      <w:r w:rsidR="006D0801">
        <w:rPr>
          <w:rFonts w:ascii="Arial" w:hAnsi="Arial" w:cs="Arial"/>
          <w:sz w:val="24"/>
          <w:szCs w:val="24"/>
        </w:rPr>
        <w:t>Marionnette</w:t>
      </w:r>
      <w:proofErr w:type="spellEnd"/>
      <w:r w:rsidR="006D0801">
        <w:rPr>
          <w:rFonts w:ascii="Arial" w:hAnsi="Arial" w:cs="Arial"/>
          <w:sz w:val="24"/>
          <w:szCs w:val="24"/>
        </w:rPr>
        <w:t xml:space="preserve">, 1996. </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w:t>
      </w:r>
      <w:r w:rsidR="006D0801">
        <w:rPr>
          <w:rFonts w:ascii="Arial" w:hAnsi="Arial" w:cs="Arial"/>
          <w:sz w:val="24"/>
          <w:szCs w:val="24"/>
        </w:rPr>
        <w:t xml:space="preserve">SCAR/UDESC, ano </w:t>
      </w:r>
      <w:proofErr w:type="gramStart"/>
      <w:r w:rsidR="006D0801">
        <w:rPr>
          <w:rFonts w:ascii="Arial" w:hAnsi="Arial" w:cs="Arial"/>
          <w:sz w:val="24"/>
          <w:szCs w:val="24"/>
        </w:rPr>
        <w:t>1</w:t>
      </w:r>
      <w:proofErr w:type="gramEnd"/>
      <w:r w:rsidR="006D0801">
        <w:rPr>
          <w:rFonts w:ascii="Arial" w:hAnsi="Arial" w:cs="Arial"/>
          <w:sz w:val="24"/>
          <w:szCs w:val="24"/>
        </w:rPr>
        <w:t>, v. 1, 2005.</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w:t>
      </w:r>
      <w:r w:rsidR="006D0801">
        <w:rPr>
          <w:rFonts w:ascii="Arial" w:hAnsi="Arial" w:cs="Arial"/>
          <w:sz w:val="24"/>
          <w:szCs w:val="24"/>
        </w:rPr>
        <w:t xml:space="preserve">SCAR/UDESC, ano </w:t>
      </w:r>
      <w:proofErr w:type="gramStart"/>
      <w:r w:rsidR="006D0801">
        <w:rPr>
          <w:rFonts w:ascii="Arial" w:hAnsi="Arial" w:cs="Arial"/>
          <w:sz w:val="24"/>
          <w:szCs w:val="24"/>
        </w:rPr>
        <w:t>2</w:t>
      </w:r>
      <w:proofErr w:type="gramEnd"/>
      <w:r w:rsidR="006D0801">
        <w:rPr>
          <w:rFonts w:ascii="Arial" w:hAnsi="Arial" w:cs="Arial"/>
          <w:sz w:val="24"/>
          <w:szCs w:val="24"/>
        </w:rPr>
        <w:t>, v. 2, 2006.</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w:t>
      </w:r>
      <w:r w:rsidR="006D0801">
        <w:rPr>
          <w:rFonts w:ascii="Arial" w:hAnsi="Arial" w:cs="Arial"/>
          <w:sz w:val="24"/>
          <w:szCs w:val="24"/>
        </w:rPr>
        <w:t xml:space="preserve">SCAR/UDESC, ano </w:t>
      </w:r>
      <w:proofErr w:type="gramStart"/>
      <w:r w:rsidR="006D0801">
        <w:rPr>
          <w:rFonts w:ascii="Arial" w:hAnsi="Arial" w:cs="Arial"/>
          <w:sz w:val="24"/>
          <w:szCs w:val="24"/>
        </w:rPr>
        <w:t>3</w:t>
      </w:r>
      <w:proofErr w:type="gramEnd"/>
      <w:r w:rsidR="006D0801">
        <w:rPr>
          <w:rFonts w:ascii="Arial" w:hAnsi="Arial" w:cs="Arial"/>
          <w:sz w:val="24"/>
          <w:szCs w:val="24"/>
        </w:rPr>
        <w:t>, v. 3, 2007.</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w:t>
      </w:r>
      <w:r w:rsidR="006D0801">
        <w:rPr>
          <w:rFonts w:ascii="Arial" w:hAnsi="Arial" w:cs="Arial"/>
          <w:sz w:val="24"/>
          <w:szCs w:val="24"/>
        </w:rPr>
        <w:t xml:space="preserve">SCAR/UDESC, ano </w:t>
      </w:r>
      <w:proofErr w:type="gramStart"/>
      <w:r w:rsidR="006D0801">
        <w:rPr>
          <w:rFonts w:ascii="Arial" w:hAnsi="Arial" w:cs="Arial"/>
          <w:sz w:val="24"/>
          <w:szCs w:val="24"/>
        </w:rPr>
        <w:t>3</w:t>
      </w:r>
      <w:proofErr w:type="gramEnd"/>
      <w:r w:rsidR="006D0801">
        <w:rPr>
          <w:rFonts w:ascii="Arial" w:hAnsi="Arial" w:cs="Arial"/>
          <w:sz w:val="24"/>
          <w:szCs w:val="24"/>
        </w:rPr>
        <w:t>, v. 4, 2007.</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w:t>
      </w:r>
      <w:r w:rsidR="006D0801">
        <w:rPr>
          <w:rFonts w:ascii="Arial" w:hAnsi="Arial" w:cs="Arial"/>
          <w:sz w:val="24"/>
          <w:szCs w:val="24"/>
        </w:rPr>
        <w:t xml:space="preserve">SCAR/UDESC, ano </w:t>
      </w:r>
      <w:proofErr w:type="gramStart"/>
      <w:r w:rsidR="006D0801">
        <w:rPr>
          <w:rFonts w:ascii="Arial" w:hAnsi="Arial" w:cs="Arial"/>
          <w:sz w:val="24"/>
          <w:szCs w:val="24"/>
        </w:rPr>
        <w:t>4</w:t>
      </w:r>
      <w:proofErr w:type="gramEnd"/>
      <w:r w:rsidR="006D0801">
        <w:rPr>
          <w:rFonts w:ascii="Arial" w:hAnsi="Arial" w:cs="Arial"/>
          <w:sz w:val="24"/>
          <w:szCs w:val="24"/>
        </w:rPr>
        <w:t>, v. 5, 2008.</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w:t>
      </w:r>
      <w:r w:rsidR="006D0801">
        <w:rPr>
          <w:rFonts w:ascii="Arial" w:hAnsi="Arial" w:cs="Arial"/>
          <w:sz w:val="24"/>
          <w:szCs w:val="24"/>
        </w:rPr>
        <w:t xml:space="preserve">SCAR/UDESC, ano </w:t>
      </w:r>
      <w:proofErr w:type="gramStart"/>
      <w:r w:rsidR="006D0801">
        <w:rPr>
          <w:rFonts w:ascii="Arial" w:hAnsi="Arial" w:cs="Arial"/>
          <w:sz w:val="24"/>
          <w:szCs w:val="24"/>
        </w:rPr>
        <w:t>5</w:t>
      </w:r>
      <w:proofErr w:type="gramEnd"/>
      <w:r w:rsidR="006D0801">
        <w:rPr>
          <w:rFonts w:ascii="Arial" w:hAnsi="Arial" w:cs="Arial"/>
          <w:sz w:val="24"/>
          <w:szCs w:val="24"/>
        </w:rPr>
        <w:t>, v. 6, 2009.</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w:t>
      </w:r>
      <w:r w:rsidR="006D0801">
        <w:rPr>
          <w:rFonts w:ascii="Arial" w:hAnsi="Arial" w:cs="Arial"/>
          <w:sz w:val="24"/>
          <w:szCs w:val="24"/>
        </w:rPr>
        <w:t xml:space="preserve">SCAR/UDESC, ano </w:t>
      </w:r>
      <w:proofErr w:type="gramStart"/>
      <w:r w:rsidR="006D0801">
        <w:rPr>
          <w:rFonts w:ascii="Arial" w:hAnsi="Arial" w:cs="Arial"/>
          <w:sz w:val="24"/>
          <w:szCs w:val="24"/>
        </w:rPr>
        <w:t>6</w:t>
      </w:r>
      <w:proofErr w:type="gramEnd"/>
      <w:r w:rsidR="006D0801">
        <w:rPr>
          <w:rFonts w:ascii="Arial" w:hAnsi="Arial" w:cs="Arial"/>
          <w:sz w:val="24"/>
          <w:szCs w:val="24"/>
        </w:rPr>
        <w:t>, v. 7, 2010.</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SCAR/UDESC, ano </w:t>
      </w:r>
      <w:proofErr w:type="gramStart"/>
      <w:r w:rsidRPr="00F64731">
        <w:rPr>
          <w:rFonts w:ascii="Arial" w:hAnsi="Arial" w:cs="Arial"/>
          <w:sz w:val="24"/>
          <w:szCs w:val="24"/>
        </w:rPr>
        <w:t>7</w:t>
      </w:r>
      <w:proofErr w:type="gramEnd"/>
      <w:r w:rsidRPr="00F64731">
        <w:rPr>
          <w:rFonts w:ascii="Arial" w:hAnsi="Arial" w:cs="Arial"/>
          <w:sz w:val="24"/>
          <w:szCs w:val="24"/>
        </w:rPr>
        <w:t>, v. 8, 2011.</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 xml:space="preserve">MÓIN-MÓIN. Revista de Estudos sobre Teatro de Formas Animadas. Jaraguá do Sul: </w:t>
      </w:r>
      <w:r w:rsidR="006D0801">
        <w:rPr>
          <w:rFonts w:ascii="Arial" w:hAnsi="Arial" w:cs="Arial"/>
          <w:sz w:val="24"/>
          <w:szCs w:val="24"/>
        </w:rPr>
        <w:t xml:space="preserve">SCAR/UDESC, ano </w:t>
      </w:r>
      <w:proofErr w:type="gramStart"/>
      <w:r w:rsidR="006D0801">
        <w:rPr>
          <w:rFonts w:ascii="Arial" w:hAnsi="Arial" w:cs="Arial"/>
          <w:sz w:val="24"/>
          <w:szCs w:val="24"/>
        </w:rPr>
        <w:t>8</w:t>
      </w:r>
      <w:proofErr w:type="gramEnd"/>
      <w:r w:rsidR="006D0801">
        <w:rPr>
          <w:rFonts w:ascii="Arial" w:hAnsi="Arial" w:cs="Arial"/>
          <w:sz w:val="24"/>
          <w:szCs w:val="24"/>
        </w:rPr>
        <w:t>, v. 9, 2012.</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MÓIN-MÓIN. Revista de Estudos sobre Teatro de Formas Animadas. Jaraguá do Sul: S</w:t>
      </w:r>
      <w:r w:rsidR="006D0801">
        <w:rPr>
          <w:rFonts w:ascii="Arial" w:hAnsi="Arial" w:cs="Arial"/>
          <w:sz w:val="24"/>
          <w:szCs w:val="24"/>
        </w:rPr>
        <w:t xml:space="preserve">CAR/UDESC, ano </w:t>
      </w:r>
      <w:proofErr w:type="gramStart"/>
      <w:r w:rsidR="006D0801">
        <w:rPr>
          <w:rFonts w:ascii="Arial" w:hAnsi="Arial" w:cs="Arial"/>
          <w:sz w:val="24"/>
          <w:szCs w:val="24"/>
        </w:rPr>
        <w:t>9</w:t>
      </w:r>
      <w:proofErr w:type="gramEnd"/>
      <w:r w:rsidR="006D0801">
        <w:rPr>
          <w:rFonts w:ascii="Arial" w:hAnsi="Arial" w:cs="Arial"/>
          <w:sz w:val="24"/>
          <w:szCs w:val="24"/>
        </w:rPr>
        <w:t>, v. 10, 2013.</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MÓIN-MÓIN. Revista de Estudos sobre Teatro de Formas Animadas. Jaraguá do Sul: S</w:t>
      </w:r>
      <w:r w:rsidR="006D0801">
        <w:rPr>
          <w:rFonts w:ascii="Arial" w:hAnsi="Arial" w:cs="Arial"/>
          <w:sz w:val="24"/>
          <w:szCs w:val="24"/>
        </w:rPr>
        <w:t xml:space="preserve">CAR/UDESC, ano </w:t>
      </w:r>
      <w:proofErr w:type="gramStart"/>
      <w:r w:rsidR="006D0801">
        <w:rPr>
          <w:rFonts w:ascii="Arial" w:hAnsi="Arial" w:cs="Arial"/>
          <w:sz w:val="24"/>
          <w:szCs w:val="24"/>
        </w:rPr>
        <w:t>9</w:t>
      </w:r>
      <w:proofErr w:type="gramEnd"/>
      <w:r w:rsidR="006D0801">
        <w:rPr>
          <w:rFonts w:ascii="Arial" w:hAnsi="Arial" w:cs="Arial"/>
          <w:sz w:val="24"/>
          <w:szCs w:val="24"/>
        </w:rPr>
        <w:t>, v. 11, 2013.</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MORAES, Eliane Robert. O Corpo Impossível</w:t>
      </w:r>
      <w:r w:rsidR="006D0801">
        <w:rPr>
          <w:rFonts w:ascii="Arial" w:hAnsi="Arial" w:cs="Arial"/>
          <w:sz w:val="24"/>
          <w:szCs w:val="24"/>
        </w:rPr>
        <w:t>. São Paulo: Iluminuras, 2002.</w:t>
      </w:r>
    </w:p>
    <w:p w:rsidR="006D0801" w:rsidRDefault="00F64731" w:rsidP="006D0801">
      <w:pPr>
        <w:spacing w:after="0" w:line="240" w:lineRule="auto"/>
        <w:ind w:firstLine="709"/>
        <w:jc w:val="both"/>
        <w:rPr>
          <w:rFonts w:ascii="Arial" w:hAnsi="Arial" w:cs="Arial"/>
          <w:sz w:val="24"/>
          <w:szCs w:val="24"/>
        </w:rPr>
      </w:pPr>
      <w:r w:rsidRPr="00F64731">
        <w:rPr>
          <w:rFonts w:ascii="Arial" w:hAnsi="Arial" w:cs="Arial"/>
          <w:sz w:val="24"/>
          <w:szCs w:val="24"/>
        </w:rPr>
        <w:t>PAVIS, Patrice. Dicionário de Teatro.</w:t>
      </w:r>
      <w:r w:rsidR="006D0801">
        <w:rPr>
          <w:rFonts w:ascii="Arial" w:hAnsi="Arial" w:cs="Arial"/>
          <w:sz w:val="24"/>
          <w:szCs w:val="24"/>
        </w:rPr>
        <w:t xml:space="preserve"> São Paulo: Perspectiva, 1999.</w:t>
      </w:r>
    </w:p>
    <w:p w:rsidR="006D0801" w:rsidRDefault="00F64731" w:rsidP="006D0801">
      <w:pPr>
        <w:spacing w:after="0" w:line="240" w:lineRule="auto"/>
        <w:ind w:firstLine="709"/>
        <w:jc w:val="both"/>
        <w:rPr>
          <w:rFonts w:ascii="Arial" w:hAnsi="Arial" w:cs="Arial"/>
          <w:sz w:val="24"/>
          <w:szCs w:val="24"/>
          <w:lang w:val="en-US"/>
        </w:rPr>
      </w:pPr>
      <w:r w:rsidRPr="00F64731">
        <w:rPr>
          <w:rFonts w:ascii="Arial" w:hAnsi="Arial" w:cs="Arial"/>
          <w:sz w:val="24"/>
          <w:szCs w:val="24"/>
        </w:rPr>
        <w:lastRenderedPageBreak/>
        <w:t xml:space="preserve">PLASSARD, Didier. </w:t>
      </w:r>
      <w:proofErr w:type="spellStart"/>
      <w:r w:rsidRPr="00F64731">
        <w:rPr>
          <w:rFonts w:ascii="Arial" w:hAnsi="Arial" w:cs="Arial"/>
          <w:sz w:val="24"/>
          <w:szCs w:val="24"/>
        </w:rPr>
        <w:t>Les</w:t>
      </w:r>
      <w:proofErr w:type="spellEnd"/>
      <w:r w:rsidRPr="00F64731">
        <w:rPr>
          <w:rFonts w:ascii="Arial" w:hAnsi="Arial" w:cs="Arial"/>
          <w:sz w:val="24"/>
          <w:szCs w:val="24"/>
        </w:rPr>
        <w:t xml:space="preserve"> Mais de </w:t>
      </w:r>
      <w:proofErr w:type="spellStart"/>
      <w:r w:rsidRPr="00F64731">
        <w:rPr>
          <w:rFonts w:ascii="Arial" w:hAnsi="Arial" w:cs="Arial"/>
          <w:sz w:val="24"/>
          <w:szCs w:val="24"/>
        </w:rPr>
        <w:t>Lumière</w:t>
      </w:r>
      <w:proofErr w:type="spellEnd"/>
      <w:r w:rsidRPr="00F64731">
        <w:rPr>
          <w:rFonts w:ascii="Arial" w:hAnsi="Arial" w:cs="Arial"/>
          <w:sz w:val="24"/>
          <w:szCs w:val="24"/>
        </w:rPr>
        <w:t xml:space="preserve">. </w:t>
      </w:r>
      <w:proofErr w:type="spellStart"/>
      <w:r w:rsidRPr="00F64731">
        <w:rPr>
          <w:rFonts w:ascii="Arial" w:hAnsi="Arial" w:cs="Arial"/>
          <w:sz w:val="24"/>
          <w:szCs w:val="24"/>
        </w:rPr>
        <w:t>Anthologie</w:t>
      </w:r>
      <w:proofErr w:type="spellEnd"/>
      <w:r w:rsidRPr="00F64731">
        <w:rPr>
          <w:rFonts w:ascii="Arial" w:hAnsi="Arial" w:cs="Arial"/>
          <w:sz w:val="24"/>
          <w:szCs w:val="24"/>
        </w:rPr>
        <w:t xml:space="preserve"> </w:t>
      </w:r>
      <w:proofErr w:type="spellStart"/>
      <w:r w:rsidRPr="00F64731">
        <w:rPr>
          <w:rFonts w:ascii="Arial" w:hAnsi="Arial" w:cs="Arial"/>
          <w:sz w:val="24"/>
          <w:szCs w:val="24"/>
        </w:rPr>
        <w:t>des</w:t>
      </w:r>
      <w:proofErr w:type="spellEnd"/>
      <w:r w:rsidRPr="00F64731">
        <w:rPr>
          <w:rFonts w:ascii="Arial" w:hAnsi="Arial" w:cs="Arial"/>
          <w:sz w:val="24"/>
          <w:szCs w:val="24"/>
        </w:rPr>
        <w:t xml:space="preserve"> </w:t>
      </w:r>
      <w:proofErr w:type="spellStart"/>
      <w:r w:rsidRPr="00F64731">
        <w:rPr>
          <w:rFonts w:ascii="Arial" w:hAnsi="Arial" w:cs="Arial"/>
          <w:sz w:val="24"/>
          <w:szCs w:val="24"/>
        </w:rPr>
        <w:t>Écrits</w:t>
      </w:r>
      <w:proofErr w:type="spellEnd"/>
      <w:r w:rsidRPr="00F64731">
        <w:rPr>
          <w:rFonts w:ascii="Arial" w:hAnsi="Arial" w:cs="Arial"/>
          <w:sz w:val="24"/>
          <w:szCs w:val="24"/>
        </w:rPr>
        <w:t xml:space="preserve"> </w:t>
      </w:r>
      <w:proofErr w:type="spellStart"/>
      <w:r w:rsidRPr="00F64731">
        <w:rPr>
          <w:rFonts w:ascii="Arial" w:hAnsi="Arial" w:cs="Arial"/>
          <w:sz w:val="24"/>
          <w:szCs w:val="24"/>
        </w:rPr>
        <w:t>sur</w:t>
      </w:r>
      <w:proofErr w:type="spellEnd"/>
      <w:r w:rsidRPr="00F64731">
        <w:rPr>
          <w:rFonts w:ascii="Arial" w:hAnsi="Arial" w:cs="Arial"/>
          <w:sz w:val="24"/>
          <w:szCs w:val="24"/>
        </w:rPr>
        <w:t xml:space="preserve"> </w:t>
      </w:r>
      <w:proofErr w:type="spellStart"/>
      <w:r w:rsidRPr="00F64731">
        <w:rPr>
          <w:rFonts w:ascii="Arial" w:hAnsi="Arial" w:cs="Arial"/>
          <w:sz w:val="24"/>
          <w:szCs w:val="24"/>
        </w:rPr>
        <w:t>L'art</w:t>
      </w:r>
      <w:proofErr w:type="spellEnd"/>
      <w:r w:rsidRPr="00F64731">
        <w:rPr>
          <w:rFonts w:ascii="Arial" w:hAnsi="Arial" w:cs="Arial"/>
          <w:sz w:val="24"/>
          <w:szCs w:val="24"/>
        </w:rPr>
        <w:t xml:space="preserve"> de </w:t>
      </w:r>
      <w:proofErr w:type="spellStart"/>
      <w:proofErr w:type="gramStart"/>
      <w:r w:rsidRPr="00F64731">
        <w:rPr>
          <w:rFonts w:ascii="Arial" w:hAnsi="Arial" w:cs="Arial"/>
          <w:sz w:val="24"/>
          <w:szCs w:val="24"/>
        </w:rPr>
        <w:t>la</w:t>
      </w:r>
      <w:proofErr w:type="spellEnd"/>
      <w:proofErr w:type="gramEnd"/>
      <w:r w:rsidRPr="00F64731">
        <w:rPr>
          <w:rFonts w:ascii="Arial" w:hAnsi="Arial" w:cs="Arial"/>
          <w:sz w:val="24"/>
          <w:szCs w:val="24"/>
        </w:rPr>
        <w:t xml:space="preserve"> </w:t>
      </w:r>
      <w:proofErr w:type="spellStart"/>
      <w:r w:rsidRPr="00F64731">
        <w:rPr>
          <w:rFonts w:ascii="Arial" w:hAnsi="Arial" w:cs="Arial"/>
          <w:sz w:val="24"/>
          <w:szCs w:val="24"/>
        </w:rPr>
        <w:t>Marionnette</w:t>
      </w:r>
      <w:proofErr w:type="spellEnd"/>
      <w:r w:rsidRPr="00F64731">
        <w:rPr>
          <w:rFonts w:ascii="Arial" w:hAnsi="Arial" w:cs="Arial"/>
          <w:sz w:val="24"/>
          <w:szCs w:val="24"/>
        </w:rPr>
        <w:t xml:space="preserve">. </w:t>
      </w:r>
      <w:proofErr w:type="spellStart"/>
      <w:r w:rsidRPr="00F64731">
        <w:rPr>
          <w:rFonts w:ascii="Arial" w:hAnsi="Arial" w:cs="Arial"/>
          <w:sz w:val="24"/>
          <w:szCs w:val="24"/>
          <w:lang w:val="en-US"/>
        </w:rPr>
        <w:t>Charleville-Mézières</w:t>
      </w:r>
      <w:proofErr w:type="spellEnd"/>
      <w:r w:rsidRPr="00F64731">
        <w:rPr>
          <w:rFonts w:ascii="Arial" w:hAnsi="Arial" w:cs="Arial"/>
          <w:sz w:val="24"/>
          <w:szCs w:val="24"/>
          <w:lang w:val="en-US"/>
        </w:rPr>
        <w:t xml:space="preserve">: </w:t>
      </w:r>
      <w:proofErr w:type="spellStart"/>
      <w:r w:rsidRPr="00F64731">
        <w:rPr>
          <w:rFonts w:ascii="Arial" w:hAnsi="Arial" w:cs="Arial"/>
          <w:sz w:val="24"/>
          <w:szCs w:val="24"/>
          <w:lang w:val="en-US"/>
        </w:rPr>
        <w:t>Éditions</w:t>
      </w:r>
      <w:proofErr w:type="spellEnd"/>
      <w:r w:rsidRPr="00F64731">
        <w:rPr>
          <w:rFonts w:ascii="Arial" w:hAnsi="Arial" w:cs="Arial"/>
          <w:sz w:val="24"/>
          <w:szCs w:val="24"/>
          <w:lang w:val="en-US"/>
        </w:rPr>
        <w:t xml:space="preserve"> </w:t>
      </w:r>
      <w:proofErr w:type="spellStart"/>
      <w:r w:rsidRPr="00F64731">
        <w:rPr>
          <w:rFonts w:ascii="Arial" w:hAnsi="Arial" w:cs="Arial"/>
          <w:sz w:val="24"/>
          <w:szCs w:val="24"/>
          <w:lang w:val="en-US"/>
        </w:rPr>
        <w:t>Institut</w:t>
      </w:r>
      <w:proofErr w:type="spellEnd"/>
      <w:r w:rsidRPr="00F64731">
        <w:rPr>
          <w:rFonts w:ascii="Arial" w:hAnsi="Arial" w:cs="Arial"/>
          <w:sz w:val="24"/>
          <w:szCs w:val="24"/>
          <w:lang w:val="en-US"/>
        </w:rPr>
        <w:t xml:space="preserve"> Internati</w:t>
      </w:r>
      <w:r w:rsidR="006D0801">
        <w:rPr>
          <w:rFonts w:ascii="Arial" w:hAnsi="Arial" w:cs="Arial"/>
          <w:sz w:val="24"/>
          <w:szCs w:val="24"/>
          <w:lang w:val="en-US"/>
        </w:rPr>
        <w:t xml:space="preserve">onal de la </w:t>
      </w:r>
      <w:proofErr w:type="spellStart"/>
      <w:r w:rsidR="006D0801">
        <w:rPr>
          <w:rFonts w:ascii="Arial" w:hAnsi="Arial" w:cs="Arial"/>
          <w:sz w:val="24"/>
          <w:szCs w:val="24"/>
          <w:lang w:val="en-US"/>
        </w:rPr>
        <w:t>Marionnette</w:t>
      </w:r>
      <w:proofErr w:type="spellEnd"/>
      <w:r w:rsidR="006D0801">
        <w:rPr>
          <w:rFonts w:ascii="Arial" w:hAnsi="Arial" w:cs="Arial"/>
          <w:sz w:val="24"/>
          <w:szCs w:val="24"/>
          <w:lang w:val="en-US"/>
        </w:rPr>
        <w:t xml:space="preserve">, 1996. </w:t>
      </w:r>
    </w:p>
    <w:p w:rsidR="00F64731" w:rsidRPr="006D0801" w:rsidRDefault="00F64731" w:rsidP="006D0801">
      <w:pPr>
        <w:spacing w:after="0" w:line="240" w:lineRule="auto"/>
        <w:ind w:firstLine="709"/>
        <w:jc w:val="both"/>
        <w:rPr>
          <w:rFonts w:ascii="Arial" w:hAnsi="Arial" w:cs="Arial"/>
          <w:sz w:val="24"/>
          <w:szCs w:val="24"/>
          <w:lang w:val="en-US"/>
        </w:rPr>
      </w:pPr>
      <w:r w:rsidRPr="00F64731">
        <w:rPr>
          <w:rFonts w:ascii="Arial" w:hAnsi="Arial" w:cs="Arial"/>
          <w:sz w:val="24"/>
          <w:szCs w:val="24"/>
          <w:lang w:val="en-US"/>
        </w:rPr>
        <w:t xml:space="preserve">PLASSARD, Didier. </w:t>
      </w:r>
      <w:proofErr w:type="spellStart"/>
      <w:proofErr w:type="gramStart"/>
      <w:r w:rsidRPr="006D0801">
        <w:rPr>
          <w:rFonts w:ascii="Arial" w:hAnsi="Arial" w:cs="Arial"/>
          <w:sz w:val="24"/>
          <w:szCs w:val="24"/>
          <w:lang w:val="en-US"/>
        </w:rPr>
        <w:t>L'acteur</w:t>
      </w:r>
      <w:proofErr w:type="spellEnd"/>
      <w:r w:rsidRPr="006D0801">
        <w:rPr>
          <w:rFonts w:ascii="Arial" w:hAnsi="Arial" w:cs="Arial"/>
          <w:sz w:val="24"/>
          <w:szCs w:val="24"/>
          <w:lang w:val="en-US"/>
        </w:rPr>
        <w:t xml:space="preserve"> </w:t>
      </w:r>
      <w:proofErr w:type="spellStart"/>
      <w:r w:rsidRPr="006D0801">
        <w:rPr>
          <w:rFonts w:ascii="Arial" w:hAnsi="Arial" w:cs="Arial"/>
          <w:sz w:val="24"/>
          <w:szCs w:val="24"/>
          <w:lang w:val="en-US"/>
        </w:rPr>
        <w:t>en</w:t>
      </w:r>
      <w:proofErr w:type="spellEnd"/>
      <w:r w:rsidRPr="006D0801">
        <w:rPr>
          <w:rFonts w:ascii="Arial" w:hAnsi="Arial" w:cs="Arial"/>
          <w:sz w:val="24"/>
          <w:szCs w:val="24"/>
          <w:lang w:val="en-US"/>
        </w:rPr>
        <w:t xml:space="preserve"> </w:t>
      </w:r>
      <w:proofErr w:type="spellStart"/>
      <w:r w:rsidRPr="006D0801">
        <w:rPr>
          <w:rFonts w:ascii="Arial" w:hAnsi="Arial" w:cs="Arial"/>
          <w:sz w:val="24"/>
          <w:szCs w:val="24"/>
          <w:lang w:val="en-US"/>
        </w:rPr>
        <w:t>Effigie</w:t>
      </w:r>
      <w:proofErr w:type="spellEnd"/>
      <w:r w:rsidRPr="006D0801">
        <w:rPr>
          <w:rFonts w:ascii="Arial" w:hAnsi="Arial" w:cs="Arial"/>
          <w:sz w:val="24"/>
          <w:szCs w:val="24"/>
          <w:lang w:val="en-US"/>
        </w:rPr>
        <w:t>.</w:t>
      </w:r>
      <w:proofErr w:type="gramEnd"/>
      <w:r w:rsidRPr="006D0801">
        <w:rPr>
          <w:rFonts w:ascii="Arial" w:hAnsi="Arial" w:cs="Arial"/>
          <w:sz w:val="24"/>
          <w:szCs w:val="24"/>
          <w:lang w:val="en-US"/>
        </w:rPr>
        <w:t xml:space="preserve"> Paris: </w:t>
      </w:r>
      <w:proofErr w:type="spellStart"/>
      <w:r w:rsidRPr="006D0801">
        <w:rPr>
          <w:rFonts w:ascii="Arial" w:hAnsi="Arial" w:cs="Arial"/>
          <w:sz w:val="24"/>
          <w:szCs w:val="24"/>
          <w:lang w:val="en-US"/>
        </w:rPr>
        <w:t>L'Age</w:t>
      </w:r>
      <w:proofErr w:type="spellEnd"/>
      <w:r w:rsidRPr="006D0801">
        <w:rPr>
          <w:rFonts w:ascii="Arial" w:hAnsi="Arial" w:cs="Arial"/>
          <w:sz w:val="24"/>
          <w:szCs w:val="24"/>
          <w:lang w:val="en-US"/>
        </w:rPr>
        <w:t xml:space="preserve"> </w:t>
      </w:r>
      <w:proofErr w:type="spellStart"/>
      <w:r w:rsidRPr="006D0801">
        <w:rPr>
          <w:rFonts w:ascii="Arial" w:hAnsi="Arial" w:cs="Arial"/>
          <w:sz w:val="24"/>
          <w:szCs w:val="24"/>
          <w:lang w:val="en-US"/>
        </w:rPr>
        <w:t>D'Homme</w:t>
      </w:r>
      <w:proofErr w:type="spellEnd"/>
      <w:r w:rsidRPr="006D0801">
        <w:rPr>
          <w:rFonts w:ascii="Arial" w:hAnsi="Arial" w:cs="Arial"/>
          <w:sz w:val="24"/>
          <w:szCs w:val="24"/>
          <w:lang w:val="en-US"/>
        </w:rPr>
        <w:t>, 1992.</w:t>
      </w:r>
    </w:p>
    <w:sectPr w:rsidR="00F64731" w:rsidRPr="006D08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3669E"/>
    <w:multiLevelType w:val="hybridMultilevel"/>
    <w:tmpl w:val="0FF0DF7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1DD"/>
    <w:rsid w:val="002271DD"/>
    <w:rsid w:val="006D0801"/>
    <w:rsid w:val="007E436F"/>
    <w:rsid w:val="00A16936"/>
    <w:rsid w:val="00DA2C57"/>
    <w:rsid w:val="00EE4A18"/>
    <w:rsid w:val="00F647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E4A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E4A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435584">
      <w:bodyDiv w:val="1"/>
      <w:marLeft w:val="0"/>
      <w:marRight w:val="0"/>
      <w:marTop w:val="0"/>
      <w:marBottom w:val="0"/>
      <w:divBdr>
        <w:top w:val="none" w:sz="0" w:space="0" w:color="auto"/>
        <w:left w:val="none" w:sz="0" w:space="0" w:color="auto"/>
        <w:bottom w:val="none" w:sz="0" w:space="0" w:color="auto"/>
        <w:right w:val="none" w:sz="0" w:space="0" w:color="auto"/>
      </w:divBdr>
    </w:div>
    <w:div w:id="663315363">
      <w:bodyDiv w:val="1"/>
      <w:marLeft w:val="0"/>
      <w:marRight w:val="0"/>
      <w:marTop w:val="0"/>
      <w:marBottom w:val="0"/>
      <w:divBdr>
        <w:top w:val="none" w:sz="0" w:space="0" w:color="auto"/>
        <w:left w:val="none" w:sz="0" w:space="0" w:color="auto"/>
        <w:bottom w:val="none" w:sz="0" w:space="0" w:color="auto"/>
        <w:right w:val="none" w:sz="0" w:space="0" w:color="auto"/>
      </w:divBdr>
    </w:div>
    <w:div w:id="172753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2413</Words>
  <Characters>13036</Characters>
  <Application>Microsoft Office Word</Application>
  <DocSecurity>0</DocSecurity>
  <Lines>108</Lines>
  <Paragraphs>30</Paragraphs>
  <ScaleCrop>false</ScaleCrop>
  <Company>udesc</Company>
  <LinksUpToDate>false</LinksUpToDate>
  <CharactersWithSpaces>15419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Ohanna Simioni Picolo Pereira</dc:creator>
  <cp:keywords/>
  <dc:description/>
  <cp:lastModifiedBy>Ohanna Simioni Picolo Pereira</cp:lastModifiedBy>
  <cp:revision>5</cp:revision>
  <dcterms:created xsi:type="dcterms:W3CDTF">2014-09-11T14:02:00Z</dcterms:created>
  <dcterms:modified xsi:type="dcterms:W3CDTF">2014-09-11T14:32:00Z</dcterms:modified>
</cp:coreProperties>
</file>