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both"/>
        <w:spacing w:line="100" w:lineRule="atLeast"/>
      </w:pPr>
      <w:r>
        <w:rPr>
          <w:sz w:val="24"/>
          <w:b/>
          <w:rFonts w:ascii="Arial" w:cs="Arial" w:hAnsi="Arial"/>
        </w:rPr>
      </w:r>
    </w:p>
    <w:p>
      <w:pPr>
        <w:pStyle w:val="style0"/>
        <w:jc w:val="center"/>
        <w:spacing w:line="100" w:lineRule="atLeast"/>
      </w:pPr>
      <w:r>
        <w:rPr>
          <w:sz w:val="24"/>
          <w:b/>
          <w:rFonts w:ascii="Arial" w:cs="Arial" w:hAnsi="Arial"/>
        </w:rPr>
        <w:t>MELHORIA DA QUALIDADE DO ENSINO/APRENDIZAGEM DE CIÊNCIAS EXATAS NA REGIÃO OESTE DE SANTA CATARINA</w:t>
      </w:r>
    </w:p>
    <w:p>
      <w:pPr>
        <w:pStyle w:val="style0"/>
        <w:spacing w:line="100" w:lineRule="atLeast"/>
      </w:pPr>
      <w:r>
        <w:rPr>
          <w:sz w:val="24"/>
          <w:b/>
          <w:rFonts w:ascii="Arial" w:cs="Arial" w:hAnsi="Arial"/>
        </w:rPr>
      </w:r>
    </w:p>
    <w:p>
      <w:pPr>
        <w:pStyle w:val="style0"/>
        <w:spacing w:line="100" w:lineRule="atLeast"/>
      </w:pPr>
      <w:r>
        <w:rPr>
          <w:sz w:val="24"/>
          <w:b/>
          <w:rFonts w:ascii="Arial" w:cs="Arial" w:hAnsi="Arial"/>
        </w:rPr>
        <w:t>Área Temática:</w:t>
      </w:r>
      <w:bookmarkStart w:id="0" w:name="_GoBack"/>
      <w:bookmarkEnd w:id="0"/>
      <w:r>
        <w:rPr>
          <w:sz w:val="24"/>
          <w:b/>
          <w:rFonts w:ascii="Arial" w:cs="Arial" w:hAnsi="Arial"/>
        </w:rPr>
        <w:t xml:space="preserve"> Educação</w:t>
      </w:r>
    </w:p>
    <w:p>
      <w:pPr>
        <w:pStyle w:val="style0"/>
        <w:jc w:val="both"/>
      </w:pPr>
      <w:r>
        <w:rPr>
          <w:sz w:val="24"/>
          <w:b/>
        </w:rPr>
      </w:r>
    </w:p>
    <w:p>
      <w:pPr>
        <w:pStyle w:val="style0"/>
        <w:jc w:val="right"/>
      </w:pPr>
      <w:r>
        <w:rPr>
          <w:sz w:val="24"/>
          <w:b/>
        </w:rPr>
        <w:t>Daniel Iunes Raimann</w:t>
      </w:r>
      <w:r>
        <w:rPr>
          <w:vertAlign w:val="superscript"/>
          <w:sz w:val="24"/>
          <w:b/>
        </w:rPr>
        <w:t xml:space="preserve">1 </w:t>
      </w:r>
      <w:r>
        <w:rPr>
          <w:sz w:val="24"/>
          <w:b/>
        </w:rPr>
        <w:t>(Coordenador da ação de extensão)</w:t>
      </w:r>
    </w:p>
    <w:p>
      <w:pPr>
        <w:pStyle w:val="style0"/>
        <w:jc w:val="right"/>
      </w:pPr>
      <w:r>
        <w:rPr>
          <w:sz w:val="24"/>
          <w:b/>
        </w:rPr>
        <w:t>Evandro Luis da Cunha</w:t>
      </w:r>
      <w:r>
        <w:rPr>
          <w:vertAlign w:val="superscript"/>
          <w:sz w:val="24"/>
          <w:b/>
        </w:rPr>
        <w:t>2</w:t>
      </w:r>
    </w:p>
    <w:p>
      <w:pPr>
        <w:pStyle w:val="style0"/>
        <w:jc w:val="right"/>
      </w:pPr>
      <w:r>
        <w:rPr>
          <w:sz w:val="24"/>
          <w:b/>
        </w:rPr>
        <w:t xml:space="preserve">Bruna Marina Cella, Natalia Woloszyn, Alexandra Fabíola Becker, </w:t>
      </w:r>
    </w:p>
    <w:p>
      <w:pPr>
        <w:pStyle w:val="style0"/>
        <w:jc w:val="right"/>
      </w:pPr>
      <w:r>
        <w:rPr>
          <w:sz w:val="24"/>
          <w:b/>
        </w:rPr>
        <w:t xml:space="preserve">Bruna Cristina Thomé, Geiza Natácia Sarturi, </w:t>
      </w:r>
    </w:p>
    <w:p>
      <w:pPr>
        <w:pStyle w:val="style0"/>
        <w:jc w:val="right"/>
      </w:pPr>
      <w:r>
        <w:rPr>
          <w:sz w:val="24"/>
          <w:b/>
        </w:rPr>
        <w:t>Giúlio Francisco Zielinski Mantovani</w:t>
      </w:r>
      <w:r>
        <w:rPr>
          <w:vertAlign w:val="superscript"/>
          <w:sz w:val="24"/>
          <w:b/>
        </w:rPr>
        <w:t>3</w:t>
      </w:r>
    </w:p>
    <w:p>
      <w:pPr>
        <w:pStyle w:val="style0"/>
        <w:jc w:val="both"/>
      </w:pPr>
      <w:r>
        <w:rPr>
          <w:sz w:val="24"/>
          <w:b/>
        </w:rPr>
      </w:r>
    </w:p>
    <w:p>
      <w:pPr>
        <w:pStyle w:val="style0"/>
        <w:jc w:val="both"/>
      </w:pPr>
      <w:r>
        <w:rPr>
          <w:sz w:val="24"/>
          <w:b/>
        </w:rPr>
        <w:t xml:space="preserve">Palavras-chave: </w:t>
      </w:r>
      <w:r>
        <w:rPr>
          <w:sz w:val="24"/>
          <w:b w:val="off"/>
          <w:bCs w:val="off"/>
        </w:rPr>
        <w:t>Extensão Universitária; Educação; Ciências.</w:t>
      </w:r>
    </w:p>
    <w:p>
      <w:pPr>
        <w:pStyle w:val="style0"/>
        <w:jc w:val="both"/>
      </w:pPr>
      <w:r>
        <w:rPr>
          <w:sz w:val="24"/>
          <w:b/>
        </w:rPr>
        <w:t>Resumo</w:t>
      </w:r>
    </w:p>
    <w:p>
      <w:pPr>
        <w:pStyle w:val="style0"/>
        <w:jc w:val="both"/>
      </w:pPr>
      <w:r>
        <w:rPr>
          <w:sz w:val="24"/>
        </w:rPr>
        <w:t>A aprendizagem de ciências exatas tem uma importância fundamental no processo de formação social e cultural dos indivíduos, podendo ultrapassar o limite da informação para atingir o da formação. Na sociedade em que vivemos, a compreensão de fenômenos básicos da natureza e tecnologia proporciona que homens e mulheres vivenciem de forma mais ampla a sua cidadania. Entretanto, basta ter familiaridade com o ambiente escolar ou conversar com alguns professores e estudantes para sentir que disciplinas como física, química, matemática e biologia (as ciências exatas básicas) são consideradas difíceis, as quais muitos alunos evitariam se pudessem. Na universidade, apresenta-se uma realidade que exige profundos questionamentos sobre o sistema educacional, pois estas disciplinas apresentam índices de reprovação bastante significativos, mesmo nos cursos de graduação voltados à ciência e tecnologia. É importante que a universidade contribua para modificar esta realidade, atuando junto a dirigentes da educação, professores, estudantes e comunidade em geral. Desde 2006, a Universidade do Estado de Santa Catarina, através do Centro de Educação Superior do Oeste, Campus de Pinhalzinho/SC, vem realizando ações de extensão visando uma modificação gradual e contínua desta realidade. Foram realizados neste período cursos e projetos de extensão, atingindo cerca de 20.000 pessoas anualmente. No ano de 2014 foram realizados os cursos Preparação para a Olimpíada Brasileira de Astronomia e Astronáutica e Astronomia e Astronáutica para a comunidade, e os projetos Espaço Astronomia UDESC – Pinhalzinho/SC, Grupo de estudos em Astronomia e Palestras para o ensino médio - importância do estudo das ciências exatas para o profissional de nível superior. Desta forma, estamos atuando no sentido de transformar a realidade da educação regional, através da capacitação dos professores, da abertura de espaços de discussão do cotidiano de sala de aula, da motivação aos estudantes no sentido de valorizar e buscar o conhecimento das ciências exatas e da divulgação científica a população em geral.</w:t>
      </w:r>
    </w:p>
    <w:p>
      <w:pPr>
        <w:pStyle w:val="style0"/>
        <w:jc w:val="both"/>
      </w:pPr>
      <w:r>
        <w:rPr/>
      </w:r>
    </w:p>
    <w:p>
      <w:pPr>
        <w:pStyle w:val="style0"/>
        <w:jc w:val="both"/>
      </w:pPr>
      <w:r>
        <w:rPr>
          <w:sz w:val="24"/>
        </w:rPr>
        <w:t>_______________________</w:t>
      </w:r>
    </w:p>
    <w:p>
      <w:pPr>
        <w:pStyle w:val="style0"/>
        <w:jc w:val="both"/>
      </w:pPr>
      <w:r>
        <w:rPr>
          <w:vertAlign w:val="superscript"/>
          <w:sz w:val="24"/>
        </w:rPr>
        <w:t xml:space="preserve">1 </w:t>
      </w:r>
      <w:r>
        <w:rPr>
          <w:sz w:val="24"/>
        </w:rPr>
        <w:t>Professor Doutor, Departamento de Engenharia de Alimentos, CEO/UDESC. Email:daniel.raimann@udesc.br.</w:t>
      </w:r>
    </w:p>
    <w:p>
      <w:pPr>
        <w:pStyle w:val="style0"/>
        <w:jc w:val="both"/>
      </w:pPr>
      <w:r>
        <w:rPr>
          <w:vertAlign w:val="superscript"/>
          <w:sz w:val="24"/>
        </w:rPr>
        <w:t>2</w:t>
      </w:r>
      <w:r>
        <w:rPr>
          <w:sz w:val="24"/>
        </w:rPr>
        <w:t xml:space="preserve"> Professor Especialista, Departamento de Engenharia de Alimentos, CEO/UDESC.</w:t>
      </w:r>
    </w:p>
    <w:p>
      <w:pPr>
        <w:pStyle w:val="style0"/>
        <w:jc w:val="both"/>
      </w:pPr>
      <w:r>
        <w:rPr>
          <w:vertAlign w:val="superscript"/>
          <w:sz w:val="24"/>
        </w:rPr>
        <w:t>3</w:t>
      </w:r>
      <w:r>
        <w:rPr>
          <w:sz w:val="24"/>
        </w:rPr>
        <w:t xml:space="preserve"> Acadêmicos do curso Engenharia de Alimentos, CEO/UDESC.</w:t>
      </w:r>
    </w:p>
    <w:p>
      <w:pPr>
        <w:pStyle w:val="style0"/>
        <w:widowControl/>
        <w:spacing w:after="200" w:before="0" w:line="276" w:lineRule="atLeast"/>
      </w:pPr>
      <w:r>
        <w:rPr/>
      </w:r>
    </w:p>
    <w:sectPr>
      <w:formProt w:val="off"/>
      <w:pgSz w:h="16838" w:w="11906"/>
      <w:docGrid w:charSpace="0" w:linePitch="360" w:type="default"/>
      <w:textDirection w:val="lrTb"/>
      <w:pgNumType w:fmt="decimal"/>
      <w:type w:val="nextPage"/>
      <w:headerReference r:id="rId2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5"/>
      <w:jc w:val="center"/>
    </w:pPr>
    <w:r>
      <w:rPr/>
    </w:r>
  </w:p>
</w:hdr>
</file>

<file path=word/styles.xml><?xml version="1.0" encoding="utf-8"?>
<w:styles xmlns:w="http://schemas.openxmlformats.org/wordprocessingml/2006/main">
  <w:style w:styleId="style0" w:type="paragraph">
    <w:name w:val="Padrão"/>
    <w:next w:val="style0"/>
    <w:pPr>
      <w:widowControl/>
      <w:tabs>
        <w:tab w:leader="none" w:pos="708" w:val="left"/>
      </w:tabs>
      <w:suppressAutoHyphens w:val="true"/>
      <w:spacing w:after="200" w:before="0" w:line="276" w:lineRule="atLeast"/>
    </w:pPr>
    <w:rPr>
      <w:color w:val="auto"/>
      <w:sz w:val="24"/>
      <w:szCs w:val="24"/>
      <w:rFonts w:ascii="Times New Roman" w:cs="Mangal" w:eastAsia="SimSun" w:hAnsi="Times New Roman"/>
      <w:lang w:bidi="hi-IN" w:eastAsia="zh-CN" w:val="pt-BR"/>
    </w:rPr>
  </w:style>
  <w:style w:styleId="style15" w:type="character">
    <w:name w:val="Default Paragraph Font"/>
    <w:next w:val="style15"/>
    <w:rPr/>
  </w:style>
  <w:style w:styleId="style16" w:type="character">
    <w:name w:val="Cabeçalho Char"/>
    <w:basedOn w:val="style15"/>
    <w:next w:val="style16"/>
    <w:rPr/>
  </w:style>
  <w:style w:styleId="style17" w:type="character">
    <w:name w:val="Rodapé Char"/>
    <w:basedOn w:val="style15"/>
    <w:next w:val="style17"/>
    <w:rPr/>
  </w:style>
  <w:style w:styleId="style18" w:type="character">
    <w:name w:val="Caracteres de nota de rodapé"/>
    <w:next w:val="style18"/>
    <w:rPr/>
  </w:style>
  <w:style w:styleId="style19" w:type="character">
    <w:name w:val="Âncora de nota de rodapé"/>
    <w:next w:val="style19"/>
    <w:rPr>
      <w:vertAlign w:val="superscript"/>
    </w:rPr>
  </w:style>
  <w:style w:styleId="style20" w:type="paragraph">
    <w:name w:val="Título"/>
    <w:basedOn w:val="style0"/>
    <w:next w:val="style21"/>
    <w:pPr>
      <w:keepNext/>
      <w:spacing w:after="120" w:before="240"/>
    </w:pPr>
    <w:rPr>
      <w:sz w:val="28"/>
      <w:szCs w:val="28"/>
      <w:rFonts w:ascii="Arial" w:cs="Mangal" w:eastAsia="Microsoft YaHei" w:hAnsi="Arial"/>
    </w:rPr>
  </w:style>
  <w:style w:styleId="style21" w:type="paragraph">
    <w:name w:val="Corpo de texto"/>
    <w:basedOn w:val="style0"/>
    <w:next w:val="style21"/>
    <w:pPr>
      <w:spacing w:after="120" w:before="0"/>
    </w:pPr>
    <w:rPr/>
  </w:style>
  <w:style w:styleId="style22" w:type="paragraph">
    <w:name w:val="Lista"/>
    <w:basedOn w:val="style21"/>
    <w:next w:val="style22"/>
    <w:pPr/>
    <w:rPr>
      <w:rFonts w:cs="Mangal"/>
    </w:rPr>
  </w:style>
  <w:style w:styleId="style23" w:type="paragraph">
    <w:name w:val="Legenda"/>
    <w:basedOn w:val="style0"/>
    <w:next w:val="style23"/>
    <w:pPr>
      <w:suppressLineNumbers/>
      <w:spacing w:after="120" w:before="120"/>
    </w:pPr>
    <w:rPr>
      <w:sz w:val="24"/>
      <w:i/>
      <w:szCs w:val="24"/>
      <w:iCs/>
      <w:rFonts w:cs="Mangal"/>
    </w:rPr>
  </w:style>
  <w:style w:styleId="style24" w:type="paragraph">
    <w:name w:val="Índice"/>
    <w:basedOn w:val="style0"/>
    <w:next w:val="style24"/>
    <w:pPr>
      <w:suppressLineNumbers/>
    </w:pPr>
    <w:rPr>
      <w:rFonts w:cs="Mangal"/>
    </w:rPr>
  </w:style>
  <w:style w:styleId="style25" w:type="paragraph">
    <w:name w:val="Cabeçalho"/>
    <w:basedOn w:val="style0"/>
    <w:next w:val="style25"/>
    <w:pPr>
      <w:tabs>
        <w:tab w:leader="none" w:pos="4252" w:val="center"/>
        <w:tab w:leader="none" w:pos="8504" w:val="right"/>
      </w:tabs>
      <w:suppressLineNumbers/>
      <w:spacing w:after="0" w:before="0" w:line="100" w:lineRule="atLeast"/>
    </w:pPr>
    <w:rPr/>
  </w:style>
  <w:style w:styleId="style26" w:type="paragraph">
    <w:name w:val="Rodapé"/>
    <w:basedOn w:val="style0"/>
    <w:next w:val="style26"/>
    <w:pPr>
      <w:tabs>
        <w:tab w:leader="none" w:pos="4252" w:val="center"/>
        <w:tab w:leader="none" w:pos="8504" w:val="right"/>
      </w:tabs>
      <w:suppressLineNumbers/>
      <w:spacing w:after="0" w:before="0" w:line="100" w:lineRule="atLeast"/>
    </w:pPr>
    <w:rPr/>
  </w:style>
  <w:style w:styleId="style27" w:type="paragraph">
    <w:name w:val="Nota de rodapé"/>
    <w:basedOn w:val="style0"/>
    <w:next w:val="style27"/>
    <w:pPr>
      <w:ind w:hanging="283" w:left="283" w:right="0"/>
      <w:suppressLineNumbers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BrOffice/3.3$Win32 LibreOffice_project/330m19$Build-8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2014-07-31T21:04:00.00Z</dcterms:created>
  <dc:creator>Ivan Luis Tonon</dc:creator>
  <cp:lastModifiedBy>Ivan Luis Tonon</cp:lastModifiedBy>
  <dcterms:modified xsi:type="dcterms:W3CDTF">2014-07-31T21:04:00.00Z</dcterms:modified>
  <cp:revision>1</cp:revision>
</cp:coreProperties>
</file>