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1C0" w:rsidRDefault="00A211C0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A211C0" w:rsidRPr="00A211C0" w:rsidRDefault="00A211C0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A211C0">
        <w:rPr>
          <w:rFonts w:ascii="Arial" w:hAnsi="Arial" w:cs="Arial"/>
          <w:b/>
          <w:sz w:val="24"/>
        </w:rPr>
        <w:t>PROGRAMA</w:t>
      </w:r>
    </w:p>
    <w:p w:rsidR="0090164C" w:rsidRPr="00A211C0" w:rsidRDefault="00A211C0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A211C0">
        <w:rPr>
          <w:rFonts w:ascii="Arial" w:hAnsi="Arial" w:cs="Arial"/>
          <w:b/>
          <w:sz w:val="24"/>
        </w:rPr>
        <w:t>FLAUTA DOCE: PERFORMANCE E DIDÁTICA</w:t>
      </w:r>
    </w:p>
    <w:p w:rsidR="0090164C" w:rsidRPr="00A211C0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A211C0" w:rsidRDefault="0090164C" w:rsidP="00A211C0">
      <w:pPr>
        <w:spacing w:line="240" w:lineRule="auto"/>
        <w:rPr>
          <w:rFonts w:ascii="Arial" w:hAnsi="Arial" w:cs="Arial"/>
          <w:b/>
          <w:sz w:val="24"/>
        </w:rPr>
      </w:pPr>
      <w:r w:rsidRPr="00A211C0">
        <w:rPr>
          <w:rFonts w:ascii="Arial" w:hAnsi="Arial" w:cs="Arial"/>
          <w:b/>
          <w:sz w:val="24"/>
        </w:rPr>
        <w:t>Área Temática:</w:t>
      </w:r>
      <w:bookmarkStart w:id="0" w:name="_GoBack"/>
      <w:bookmarkEnd w:id="0"/>
      <w:r w:rsidR="00A211C0" w:rsidRPr="00A211C0">
        <w:rPr>
          <w:rFonts w:ascii="Arial" w:hAnsi="Arial" w:cs="Arial"/>
          <w:b/>
          <w:sz w:val="24"/>
        </w:rPr>
        <w:t xml:space="preserve"> artes - música</w:t>
      </w:r>
    </w:p>
    <w:p w:rsidR="0090164C" w:rsidRPr="00A211C0" w:rsidRDefault="00A211C0" w:rsidP="0090164C">
      <w:pPr>
        <w:jc w:val="right"/>
        <w:rPr>
          <w:rFonts w:ascii="Arial" w:hAnsi="Arial" w:cs="Arial"/>
          <w:b/>
          <w:sz w:val="24"/>
        </w:rPr>
      </w:pPr>
      <w:r w:rsidRPr="00A211C0">
        <w:rPr>
          <w:rFonts w:ascii="Arial" w:hAnsi="Arial" w:cs="Arial"/>
          <w:b/>
          <w:sz w:val="24"/>
        </w:rPr>
        <w:t>Valeria Maria Fuser Bittar</w:t>
      </w:r>
      <w:r w:rsidRPr="00A211C0">
        <w:rPr>
          <w:rStyle w:val="Refdenotaderodap"/>
          <w:rFonts w:ascii="Arial" w:hAnsi="Arial" w:cs="Arial"/>
          <w:b/>
          <w:sz w:val="24"/>
        </w:rPr>
        <w:footnoteReference w:id="2"/>
      </w:r>
    </w:p>
    <w:p w:rsidR="0090164C" w:rsidRDefault="0090164C" w:rsidP="0090164C">
      <w:pPr>
        <w:jc w:val="both"/>
        <w:rPr>
          <w:b/>
          <w:sz w:val="24"/>
        </w:rPr>
      </w:pPr>
    </w:p>
    <w:p w:rsidR="0090164C" w:rsidRDefault="0090164C" w:rsidP="0090164C">
      <w:pPr>
        <w:jc w:val="both"/>
        <w:rPr>
          <w:sz w:val="24"/>
        </w:rPr>
      </w:pPr>
      <w:r w:rsidRPr="00A211C0">
        <w:rPr>
          <w:rFonts w:ascii="Arial" w:hAnsi="Arial" w:cs="Arial"/>
          <w:b/>
          <w:sz w:val="24"/>
        </w:rPr>
        <w:t>Palavras-chave:</w:t>
      </w:r>
      <w:r>
        <w:rPr>
          <w:b/>
          <w:sz w:val="24"/>
        </w:rPr>
        <w:t xml:space="preserve"> </w:t>
      </w:r>
      <w:r w:rsidR="00A211C0">
        <w:rPr>
          <w:sz w:val="24"/>
        </w:rPr>
        <w:t>flauta doce, performance, didática, música antiga</w:t>
      </w:r>
    </w:p>
    <w:p w:rsidR="003C0559" w:rsidRDefault="003C0559" w:rsidP="0090164C">
      <w:pPr>
        <w:jc w:val="both"/>
        <w:rPr>
          <w:sz w:val="24"/>
        </w:rPr>
      </w:pPr>
    </w:p>
    <w:p w:rsidR="003C0559" w:rsidRPr="00094B3F" w:rsidRDefault="003C0559" w:rsidP="00094B3F">
      <w:pPr>
        <w:jc w:val="center"/>
        <w:rPr>
          <w:rFonts w:ascii="Arial" w:hAnsi="Arial" w:cs="Arial"/>
          <w:b/>
          <w:sz w:val="24"/>
        </w:rPr>
      </w:pPr>
      <w:r w:rsidRPr="00094B3F">
        <w:rPr>
          <w:rFonts w:ascii="Arial" w:hAnsi="Arial" w:cs="Arial"/>
          <w:b/>
          <w:sz w:val="24"/>
        </w:rPr>
        <w:t>RESUMO</w:t>
      </w:r>
    </w:p>
    <w:p w:rsidR="003C0559" w:rsidRPr="00F50184" w:rsidRDefault="00A82061" w:rsidP="003C0559">
      <w:pPr>
        <w:jc w:val="both"/>
      </w:pPr>
      <w:r w:rsidRPr="00A82061">
        <w:rPr>
          <w:sz w:val="24"/>
        </w:rPr>
        <w:t>A flauta doce atravessou 2.500 anos da História da Música Ocidental e por este motivo figura entre os instrumentos musicais da tradição erudita do Ocidente</w:t>
      </w:r>
      <w:r>
        <w:rPr>
          <w:sz w:val="24"/>
        </w:rPr>
        <w:t xml:space="preserve"> </w:t>
      </w:r>
      <w:r w:rsidRPr="00A82061">
        <w:rPr>
          <w:sz w:val="24"/>
        </w:rPr>
        <w:t>como um dos instrumentos que percorreu os mais diversos períodos da música instrumental escrita como também da música tra</w:t>
      </w:r>
      <w:r w:rsidR="00094B3F">
        <w:rPr>
          <w:sz w:val="24"/>
        </w:rPr>
        <w:t>nsmitida oralmente</w:t>
      </w:r>
      <w:r w:rsidRPr="00A82061">
        <w:rPr>
          <w:sz w:val="24"/>
        </w:rPr>
        <w:t>. Em outras culturas este gênero de flauta (flauta longitudinal de bloco) também tem sua presença fortemente marcada através de um repertório bastante rico e inusitado, ligado à rituais, festas, cerimônias e demais funções sociais e estéticas, como a maior parte das flautas de diferente</w:t>
      </w:r>
      <w:r>
        <w:rPr>
          <w:sz w:val="24"/>
        </w:rPr>
        <w:t xml:space="preserve">s etnias indígenas brasileiras. </w:t>
      </w:r>
      <w:r w:rsidRPr="00A82061">
        <w:rPr>
          <w:sz w:val="24"/>
        </w:rPr>
        <w:t>Silenciada somente entre os períodos artísticos do Classicismo e do Romantismo (aproximadamente 150 anos</w:t>
      </w:r>
      <w:r w:rsidR="00094B3F">
        <w:rPr>
          <w:sz w:val="24"/>
        </w:rPr>
        <w:t>)</w:t>
      </w:r>
      <w:r w:rsidRPr="00A82061">
        <w:rPr>
          <w:sz w:val="24"/>
        </w:rPr>
        <w:t xml:space="preserve"> a performance musical na flauta doce foi recuperada no final do século XIX  como “célula tronco” do Movimen</w:t>
      </w:r>
      <w:r w:rsidR="00094B3F">
        <w:rPr>
          <w:sz w:val="24"/>
        </w:rPr>
        <w:t>to de Música Antiga</w:t>
      </w:r>
      <w:r w:rsidR="001001BE">
        <w:rPr>
          <w:sz w:val="24"/>
        </w:rPr>
        <w:t xml:space="preserve">. </w:t>
      </w:r>
      <w:r w:rsidRPr="00A82061">
        <w:rPr>
          <w:sz w:val="24"/>
        </w:rPr>
        <w:t xml:space="preserve">Sua recuperação como instrumento de concerto </w:t>
      </w:r>
      <w:r w:rsidR="00C4437B">
        <w:rPr>
          <w:sz w:val="24"/>
        </w:rPr>
        <w:t>aliou a flauta</w:t>
      </w:r>
      <w:r w:rsidRPr="00A82061">
        <w:rPr>
          <w:sz w:val="24"/>
        </w:rPr>
        <w:t xml:space="preserve"> ao estabelecimento de uma pedagogia </w:t>
      </w:r>
      <w:r w:rsidR="001001BE">
        <w:rPr>
          <w:sz w:val="24"/>
        </w:rPr>
        <w:t>qu</w:t>
      </w:r>
      <w:r w:rsidRPr="00A82061">
        <w:rPr>
          <w:sz w:val="24"/>
        </w:rPr>
        <w:t xml:space="preserve">e </w:t>
      </w:r>
      <w:r w:rsidR="00C4437B">
        <w:rPr>
          <w:sz w:val="24"/>
        </w:rPr>
        <w:t xml:space="preserve">a </w:t>
      </w:r>
      <w:r w:rsidRPr="00A82061">
        <w:rPr>
          <w:sz w:val="24"/>
        </w:rPr>
        <w:t xml:space="preserve">tem, </w:t>
      </w:r>
      <w:r w:rsidR="001001BE">
        <w:rPr>
          <w:sz w:val="24"/>
        </w:rPr>
        <w:t>desde</w:t>
      </w:r>
      <w:r w:rsidRPr="00A82061">
        <w:rPr>
          <w:sz w:val="24"/>
        </w:rPr>
        <w:t xml:space="preserve"> 1920 até a atualidade como “instrumento – guia” para a pedagog</w:t>
      </w:r>
      <w:r w:rsidR="003C0559">
        <w:rPr>
          <w:sz w:val="24"/>
        </w:rPr>
        <w:t xml:space="preserve">ia </w:t>
      </w:r>
      <w:r w:rsidR="001001BE">
        <w:rPr>
          <w:sz w:val="24"/>
        </w:rPr>
        <w:t>musical</w:t>
      </w:r>
      <w:r w:rsidR="003C0559">
        <w:rPr>
          <w:sz w:val="24"/>
        </w:rPr>
        <w:t xml:space="preserve">. </w:t>
      </w:r>
      <w:r w:rsidRPr="00A82061">
        <w:rPr>
          <w:sz w:val="24"/>
        </w:rPr>
        <w:t xml:space="preserve">A flauta doce como instrumento de concerto da cultura ocidental carrega um vastíssimo repertório desde a Grécia Clássica (500 a. C), passando pela Idade Média, Renascimento e Barroco, como </w:t>
      </w:r>
      <w:r w:rsidR="001001BE">
        <w:rPr>
          <w:sz w:val="24"/>
        </w:rPr>
        <w:t xml:space="preserve">é </w:t>
      </w:r>
      <w:r w:rsidRPr="00A82061">
        <w:rPr>
          <w:sz w:val="24"/>
        </w:rPr>
        <w:t xml:space="preserve">foco de compositores da atualidade. </w:t>
      </w:r>
      <w:r w:rsidR="00C4437B">
        <w:rPr>
          <w:sz w:val="24"/>
        </w:rPr>
        <w:t xml:space="preserve">A reintegração da flauta doce à didática e à perfromance, permitiu </w:t>
      </w:r>
      <w:r w:rsidRPr="00A82061">
        <w:rPr>
          <w:sz w:val="24"/>
        </w:rPr>
        <w:t xml:space="preserve"> a edificação de uma ponte entre a música tradicional e a música antiga, como bases do repertório utilizado </w:t>
      </w:r>
      <w:r w:rsidR="003C0559">
        <w:rPr>
          <w:sz w:val="24"/>
        </w:rPr>
        <w:t>na educação</w:t>
      </w:r>
      <w:r w:rsidR="00C4437B">
        <w:rPr>
          <w:sz w:val="24"/>
        </w:rPr>
        <w:t>,</w:t>
      </w:r>
      <w:r w:rsidRPr="00A82061">
        <w:rPr>
          <w:sz w:val="24"/>
        </w:rPr>
        <w:t xml:space="preserve"> caminha</w:t>
      </w:r>
      <w:r w:rsidR="00C4437B">
        <w:rPr>
          <w:sz w:val="24"/>
        </w:rPr>
        <w:t>ndo</w:t>
      </w:r>
      <w:r w:rsidRPr="00A82061">
        <w:rPr>
          <w:sz w:val="24"/>
        </w:rPr>
        <w:t xml:space="preserve"> lado a lado com a performance musical ao aliar-se especificamente à vivência da performance musical através da experiênc</w:t>
      </w:r>
      <w:r>
        <w:rPr>
          <w:sz w:val="24"/>
        </w:rPr>
        <w:t xml:space="preserve">ia com o seu vasto repertório. </w:t>
      </w:r>
      <w:r w:rsidRPr="00A82061">
        <w:rPr>
          <w:sz w:val="24"/>
        </w:rPr>
        <w:t xml:space="preserve">No Brasil, desde o ano 2008 o ensino de música nas escolas tornou-se obrigatório e vivenciamos </w:t>
      </w:r>
      <w:r w:rsidR="003C0559">
        <w:rPr>
          <w:sz w:val="24"/>
        </w:rPr>
        <w:t>assim</w:t>
      </w:r>
      <w:r w:rsidRPr="00A82061">
        <w:rPr>
          <w:sz w:val="24"/>
        </w:rPr>
        <w:t xml:space="preserve"> descontinuidade e lacunas existentes na formação dos professores de música, vindos dos cursos de Licenciatura em música. O PROGRAMA 'FLAUTA DOCE: PERFORMANCE E DIDÁTICA' porá em evidência a versatilidad</w:t>
      </w:r>
      <w:r w:rsidR="003C0559">
        <w:rPr>
          <w:sz w:val="24"/>
        </w:rPr>
        <w:t xml:space="preserve">e da FLAUTA DOCE apontando para </w:t>
      </w:r>
      <w:r w:rsidRPr="00A82061">
        <w:rPr>
          <w:sz w:val="24"/>
        </w:rPr>
        <w:t xml:space="preserve">o </w:t>
      </w:r>
      <w:r w:rsidRPr="00A82061">
        <w:rPr>
          <w:sz w:val="24"/>
        </w:rPr>
        <w:lastRenderedPageBreak/>
        <w:t>aprofundamento e</w:t>
      </w:r>
      <w:r w:rsidR="00E2446D">
        <w:rPr>
          <w:sz w:val="24"/>
        </w:rPr>
        <w:t xml:space="preserve"> </w:t>
      </w:r>
      <w:r w:rsidR="00E2446D" w:rsidRPr="00E2446D">
        <w:rPr>
          <w:sz w:val="24"/>
        </w:rPr>
        <w:t>o aperfeiçoamento do per</w:t>
      </w:r>
      <w:r w:rsidR="003C0559">
        <w:rPr>
          <w:sz w:val="24"/>
        </w:rPr>
        <w:t xml:space="preserve">formador e </w:t>
      </w:r>
      <w:r w:rsidR="00E2446D" w:rsidRPr="00E2446D">
        <w:rPr>
          <w:sz w:val="24"/>
        </w:rPr>
        <w:t>do docente de música no Brasil.</w:t>
      </w:r>
      <w:r w:rsidR="003C0559">
        <w:rPr>
          <w:sz w:val="24"/>
        </w:rPr>
        <w:t xml:space="preserve"> </w:t>
      </w:r>
      <w:r w:rsidR="003C0559" w:rsidRPr="00F50184">
        <w:t>O PROGRAMA tem como missão a exposição do instrumento flauta doce dentro de parâmetros de excelência originados na investigação, na vivência e na experiência com o instrumento, sua contextualização atual e histórica na performance e a sua inserção no ensino universitário e escolar como instrumento nuclear da didática musical. Para tanto,</w:t>
      </w:r>
      <w:r w:rsidR="003C0559">
        <w:t xml:space="preserve"> </w:t>
      </w:r>
      <w:r w:rsidR="003C0559" w:rsidRPr="00F50184">
        <w:t>as AÇÕES propostas pelo PROGRAMA evidenciam tais parâmetros como norteadores da pesquisa em música, da formação e da capacitação de docentes e estudantes do ensino musical de graduação, pós-graduação e escolar e objetiva a formação de público para um rep</w:t>
      </w:r>
      <w:r w:rsidR="003C0559">
        <w:t>ertório de 2.500 anos de música:</w:t>
      </w:r>
    </w:p>
    <w:p w:rsidR="003C0559" w:rsidRPr="00F50184" w:rsidRDefault="003C0559" w:rsidP="003C0559">
      <w:pPr>
        <w:jc w:val="both"/>
      </w:pPr>
      <w:r w:rsidRPr="00F50184">
        <w:t>1) Curso de Extensão em Flauta Doce para professores do Ensino Musical Escolar e público interessado:</w:t>
      </w:r>
      <w:r w:rsidR="00C4437B">
        <w:t xml:space="preserve"> iniciantes e avançados</w:t>
      </w:r>
    </w:p>
    <w:p w:rsidR="003C0559" w:rsidRPr="00F50184" w:rsidRDefault="003C0559" w:rsidP="003C0559">
      <w:pPr>
        <w:jc w:val="both"/>
      </w:pPr>
      <w:r w:rsidRPr="00F50184">
        <w:t xml:space="preserve">2) Núcleo de Flautas Doce: Música Antiga e Música Contemporânea </w:t>
      </w:r>
    </w:p>
    <w:p w:rsidR="0090164C" w:rsidRDefault="003C0559" w:rsidP="00A82061">
      <w:pPr>
        <w:jc w:val="both"/>
        <w:rPr>
          <w:sz w:val="24"/>
        </w:rPr>
      </w:pPr>
      <w:r w:rsidRPr="00F50184">
        <w:t xml:space="preserve">3) AULOS - 2a. MOSTRA INTERNACIONAL DE FLAUTA DOCE: PERFORMANCE E DIDÁTICA </w:t>
      </w:r>
    </w:p>
    <w:p w:rsidR="0090164C" w:rsidRDefault="0090164C" w:rsidP="0090164C">
      <w:pPr>
        <w:jc w:val="both"/>
        <w:rPr>
          <w:sz w:val="24"/>
        </w:rPr>
      </w:pPr>
    </w:p>
    <w:p w:rsidR="0090164C" w:rsidRDefault="0090164C" w:rsidP="0090164C">
      <w:pPr>
        <w:jc w:val="both"/>
        <w:rPr>
          <w:sz w:val="24"/>
        </w:rPr>
      </w:pPr>
    </w:p>
    <w:p w:rsidR="00A211C0" w:rsidRDefault="00A211C0" w:rsidP="0090164C">
      <w:pPr>
        <w:jc w:val="both"/>
        <w:rPr>
          <w:sz w:val="24"/>
        </w:rPr>
      </w:pPr>
    </w:p>
    <w:p w:rsidR="00EF6BD4" w:rsidRDefault="00EF6BD4"/>
    <w:p w:rsidR="00A211C0" w:rsidRDefault="00A211C0"/>
    <w:p w:rsidR="00A211C0" w:rsidRDefault="00A211C0"/>
    <w:p w:rsidR="00A211C0" w:rsidRDefault="00A211C0"/>
    <w:p w:rsidR="00A211C0" w:rsidRDefault="00A211C0" w:rsidP="00A211C0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A211C0" w:rsidRDefault="00A211C0" w:rsidP="00A211C0">
      <w:pPr>
        <w:spacing w:line="240" w:lineRule="auto"/>
        <w:jc w:val="both"/>
        <w:rPr>
          <w:rFonts w:ascii="Arial" w:hAnsi="Arial" w:cs="Arial"/>
          <w:b/>
          <w:sz w:val="24"/>
        </w:rPr>
      </w:pPr>
    </w:p>
    <w:sectPr w:rsidR="00A211C0" w:rsidSect="00011C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EAD" w:rsidRDefault="00054EAD" w:rsidP="0090164C">
      <w:pPr>
        <w:spacing w:after="0" w:line="240" w:lineRule="auto"/>
      </w:pPr>
      <w:r>
        <w:separator/>
      </w:r>
    </w:p>
  </w:endnote>
  <w:endnote w:type="continuationSeparator" w:id="1">
    <w:p w:rsidR="00054EAD" w:rsidRDefault="00054EAD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EAD" w:rsidRDefault="00054EAD" w:rsidP="0090164C">
      <w:pPr>
        <w:spacing w:after="0" w:line="240" w:lineRule="auto"/>
      </w:pPr>
      <w:r>
        <w:separator/>
      </w:r>
    </w:p>
  </w:footnote>
  <w:footnote w:type="continuationSeparator" w:id="1">
    <w:p w:rsidR="00054EAD" w:rsidRDefault="00054EAD" w:rsidP="0090164C">
      <w:pPr>
        <w:spacing w:after="0" w:line="240" w:lineRule="auto"/>
      </w:pPr>
      <w:r>
        <w:continuationSeparator/>
      </w:r>
    </w:p>
  </w:footnote>
  <w:footnote w:id="2">
    <w:p w:rsidR="00A211C0" w:rsidRPr="00A211C0" w:rsidRDefault="00A211C0">
      <w:pPr>
        <w:pStyle w:val="Textodenotaderodap"/>
        <w:rPr>
          <w:rFonts w:ascii="Arial" w:hAnsi="Arial" w:cs="Arial"/>
        </w:rPr>
      </w:pPr>
      <w:r w:rsidRPr="00A211C0">
        <w:rPr>
          <w:rStyle w:val="Refdenotaderodap"/>
          <w:rFonts w:ascii="Arial" w:hAnsi="Arial" w:cs="Arial"/>
        </w:rPr>
        <w:footnoteRef/>
      </w:r>
      <w:r w:rsidRPr="00A211C0">
        <w:rPr>
          <w:rFonts w:ascii="Arial" w:hAnsi="Arial" w:cs="Arial"/>
        </w:rPr>
        <w:t xml:space="preserve"> Professora Doutora, Departamento de Música - Centro de Artes, UDESC, </w:t>
      </w:r>
      <w:r>
        <w:rPr>
          <w:rFonts w:ascii="Arial" w:hAnsi="Arial" w:cs="Arial"/>
        </w:rPr>
        <w:t>email: anima@animamusica.art.br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164C"/>
    <w:rsid w:val="00011CE0"/>
    <w:rsid w:val="00054EAD"/>
    <w:rsid w:val="00094B3F"/>
    <w:rsid w:val="001001BE"/>
    <w:rsid w:val="003C0559"/>
    <w:rsid w:val="004449C3"/>
    <w:rsid w:val="004A6DD8"/>
    <w:rsid w:val="0090164C"/>
    <w:rsid w:val="00A211C0"/>
    <w:rsid w:val="00A82061"/>
    <w:rsid w:val="00C4437B"/>
    <w:rsid w:val="00D1289C"/>
    <w:rsid w:val="00E2446D"/>
    <w:rsid w:val="00EF6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A2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C0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211C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211C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211C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D8BBD-9DA9-4E5C-8795-A798BC1CD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luiz fiaminghi</cp:lastModifiedBy>
  <cp:revision>2</cp:revision>
  <dcterms:created xsi:type="dcterms:W3CDTF">2014-09-14T14:20:00Z</dcterms:created>
  <dcterms:modified xsi:type="dcterms:W3CDTF">2014-09-14T14:20:00Z</dcterms:modified>
</cp:coreProperties>
</file>