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67C" w:rsidRPr="007A5FA0" w:rsidRDefault="007B767C" w:rsidP="007B767C">
      <w:pPr>
        <w:rPr>
          <w:lang w:val="pt-BR"/>
        </w:rPr>
      </w:pPr>
    </w:p>
    <w:p w:rsidR="007B767C" w:rsidRPr="007A5FA0" w:rsidRDefault="007B767C" w:rsidP="007B767C">
      <w:pPr>
        <w:rPr>
          <w:lang w:val="pt-BR"/>
        </w:rPr>
      </w:pPr>
    </w:p>
    <w:p w:rsidR="007C77EF" w:rsidRDefault="007C77EF" w:rsidP="007C77EF">
      <w:pPr>
        <w:spacing w:after="0"/>
        <w:rPr>
          <w:b/>
          <w:sz w:val="32"/>
          <w:szCs w:val="32"/>
          <w:lang w:val="pt-BR"/>
        </w:rPr>
      </w:pPr>
      <w:r>
        <w:rPr>
          <w:b/>
          <w:sz w:val="32"/>
          <w:szCs w:val="32"/>
          <w:lang w:val="pt-BR"/>
        </w:rPr>
        <w:t>Recurso Edital PAEX/ PROGRAMA DESIGNAÇÃO</w:t>
      </w:r>
    </w:p>
    <w:p w:rsidR="007B767C" w:rsidRDefault="007B767C" w:rsidP="007C77EF">
      <w:pPr>
        <w:spacing w:after="0"/>
        <w:rPr>
          <w:b/>
          <w:sz w:val="32"/>
          <w:szCs w:val="32"/>
          <w:lang w:val="pt-BR"/>
        </w:rPr>
      </w:pPr>
      <w:r w:rsidRPr="00F46DBB">
        <w:rPr>
          <w:b/>
          <w:sz w:val="32"/>
          <w:szCs w:val="32"/>
          <w:lang w:val="pt-BR"/>
        </w:rPr>
        <w:t xml:space="preserve">Revisor </w:t>
      </w:r>
      <w:proofErr w:type="gramStart"/>
      <w:r w:rsidRPr="00F46DBB">
        <w:rPr>
          <w:b/>
          <w:sz w:val="32"/>
          <w:szCs w:val="32"/>
          <w:lang w:val="pt-BR"/>
        </w:rPr>
        <w:t>3</w:t>
      </w:r>
      <w:proofErr w:type="gramEnd"/>
    </w:p>
    <w:p w:rsidR="007C77EF" w:rsidRPr="00F46DBB" w:rsidRDefault="007C77EF" w:rsidP="007C77EF">
      <w:pPr>
        <w:spacing w:after="0"/>
        <w:rPr>
          <w:b/>
          <w:sz w:val="32"/>
          <w:szCs w:val="32"/>
          <w:lang w:val="pt-BR"/>
        </w:rPr>
      </w:pPr>
    </w:p>
    <w:p w:rsidR="007B767C" w:rsidRPr="000F1479" w:rsidRDefault="007B767C" w:rsidP="007B767C">
      <w:pPr>
        <w:rPr>
          <w:rFonts w:ascii="Arial" w:eastAsia="Calibri" w:hAnsi="Arial" w:cs="Arial"/>
          <w:sz w:val="20"/>
          <w:szCs w:val="20"/>
          <w:lang w:val="pt-BR"/>
        </w:rPr>
      </w:pPr>
      <w:r w:rsidRPr="000F1479">
        <w:rPr>
          <w:rFonts w:ascii="Arial" w:eastAsia="Calibri" w:hAnsi="Arial" w:cs="Arial"/>
          <w:sz w:val="20"/>
          <w:szCs w:val="20"/>
          <w:lang w:val="pt-BR"/>
        </w:rPr>
        <w:t xml:space="preserve">Venho por meio </w:t>
      </w:r>
      <w:proofErr w:type="gramStart"/>
      <w:r w:rsidRPr="000F1479">
        <w:rPr>
          <w:rFonts w:ascii="Arial" w:eastAsia="Calibri" w:hAnsi="Arial" w:cs="Arial"/>
          <w:sz w:val="20"/>
          <w:szCs w:val="20"/>
          <w:lang w:val="pt-BR"/>
        </w:rPr>
        <w:t>deste recurso buscar</w:t>
      </w:r>
      <w:proofErr w:type="gramEnd"/>
      <w:r w:rsidRPr="000F1479">
        <w:rPr>
          <w:rFonts w:ascii="Arial" w:eastAsia="Calibri" w:hAnsi="Arial" w:cs="Arial"/>
          <w:sz w:val="20"/>
          <w:szCs w:val="20"/>
          <w:lang w:val="pt-BR"/>
        </w:rPr>
        <w:t xml:space="preserve"> esclarecer informações sobre a</w:t>
      </w:r>
      <w:r>
        <w:rPr>
          <w:rFonts w:ascii="Arial" w:eastAsia="Calibri" w:hAnsi="Arial" w:cs="Arial"/>
          <w:sz w:val="20"/>
          <w:szCs w:val="20"/>
          <w:lang w:val="pt-BR"/>
        </w:rPr>
        <w:t>s</w:t>
      </w:r>
      <w:r w:rsidRPr="000F1479">
        <w:rPr>
          <w:rFonts w:ascii="Arial" w:eastAsia="Calibri" w:hAnsi="Arial" w:cs="Arial"/>
          <w:sz w:val="20"/>
          <w:szCs w:val="20"/>
          <w:lang w:val="pt-BR"/>
        </w:rPr>
        <w:t xml:space="preserve"> quest</w:t>
      </w:r>
      <w:r>
        <w:rPr>
          <w:rFonts w:ascii="Arial" w:eastAsia="Calibri" w:hAnsi="Arial" w:cs="Arial"/>
          <w:sz w:val="20"/>
          <w:szCs w:val="20"/>
          <w:lang w:val="pt-BR"/>
        </w:rPr>
        <w:t>ões 3, 4, 6, 7, 9 e 10</w:t>
      </w:r>
      <w:r w:rsidRPr="000F1479">
        <w:rPr>
          <w:rFonts w:ascii="Arial" w:eastAsia="Calibri" w:hAnsi="Arial" w:cs="Arial"/>
          <w:sz w:val="20"/>
          <w:szCs w:val="20"/>
          <w:lang w:val="pt-BR"/>
        </w:rPr>
        <w:t xml:space="preserve"> avaliada</w:t>
      </w:r>
      <w:r>
        <w:rPr>
          <w:rFonts w:ascii="Arial" w:eastAsia="Calibri" w:hAnsi="Arial" w:cs="Arial"/>
          <w:sz w:val="20"/>
          <w:szCs w:val="20"/>
          <w:lang w:val="pt-BR"/>
        </w:rPr>
        <w:t>s</w:t>
      </w:r>
      <w:r w:rsidRPr="000F1479">
        <w:rPr>
          <w:rFonts w:ascii="Arial" w:eastAsia="Calibri" w:hAnsi="Arial" w:cs="Arial"/>
          <w:sz w:val="20"/>
          <w:szCs w:val="20"/>
          <w:lang w:val="pt-BR"/>
        </w:rPr>
        <w:t xml:space="preserve"> </w:t>
      </w:r>
      <w:r>
        <w:rPr>
          <w:rFonts w:ascii="Arial" w:eastAsia="Calibri" w:hAnsi="Arial" w:cs="Arial"/>
          <w:sz w:val="20"/>
          <w:szCs w:val="20"/>
          <w:lang w:val="pt-BR"/>
        </w:rPr>
        <w:t>n</w:t>
      </w:r>
      <w:r w:rsidRPr="000F1479">
        <w:rPr>
          <w:rFonts w:ascii="Arial" w:eastAsia="Calibri" w:hAnsi="Arial" w:cs="Arial"/>
          <w:sz w:val="20"/>
          <w:szCs w:val="20"/>
          <w:lang w:val="pt-BR"/>
        </w:rPr>
        <w:t xml:space="preserve">o Programa </w:t>
      </w:r>
      <w:proofErr w:type="spellStart"/>
      <w:r w:rsidRPr="000F1479">
        <w:rPr>
          <w:rFonts w:ascii="Arial" w:eastAsia="Calibri" w:hAnsi="Arial" w:cs="Arial"/>
          <w:sz w:val="20"/>
          <w:szCs w:val="20"/>
          <w:lang w:val="pt-BR"/>
        </w:rPr>
        <w:t>DesignAção</w:t>
      </w:r>
      <w:proofErr w:type="spellEnd"/>
      <w:r w:rsidRPr="000F1479">
        <w:rPr>
          <w:rFonts w:ascii="Arial" w:eastAsia="Calibri" w:hAnsi="Arial" w:cs="Arial"/>
          <w:sz w:val="20"/>
          <w:szCs w:val="20"/>
          <w:lang w:val="pt-BR"/>
        </w:rPr>
        <w:t>.</w:t>
      </w:r>
    </w:p>
    <w:p w:rsidR="007B767C"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QUESTÕES </w:t>
      </w:r>
      <w:proofErr w:type="gramStart"/>
      <w:r>
        <w:rPr>
          <w:rFonts w:ascii="Arial" w:eastAsia="Calibri" w:hAnsi="Arial" w:cs="Arial"/>
          <w:sz w:val="20"/>
          <w:szCs w:val="20"/>
          <w:lang w:val="pt-BR"/>
        </w:rPr>
        <w:t>3</w:t>
      </w:r>
      <w:proofErr w:type="gramEnd"/>
      <w:r>
        <w:rPr>
          <w:rFonts w:ascii="Arial" w:eastAsia="Calibri" w:hAnsi="Arial" w:cs="Arial"/>
          <w:sz w:val="20"/>
          <w:szCs w:val="20"/>
          <w:lang w:val="pt-BR"/>
        </w:rPr>
        <w:t xml:space="preserve"> E 7</w:t>
      </w:r>
    </w:p>
    <w:p w:rsidR="007B767C" w:rsidRPr="002377B5" w:rsidRDefault="007B767C" w:rsidP="007B767C">
      <w:pPr>
        <w:rPr>
          <w:rFonts w:ascii="Arial" w:eastAsia="Calibri" w:hAnsi="Arial" w:cs="Arial"/>
          <w:sz w:val="20"/>
          <w:szCs w:val="20"/>
          <w:lang w:val="pt-BR"/>
        </w:rPr>
      </w:pPr>
      <w:r>
        <w:rPr>
          <w:rFonts w:ascii="Arial" w:eastAsia="Calibri" w:hAnsi="Arial" w:cs="Arial"/>
          <w:sz w:val="20"/>
          <w:szCs w:val="20"/>
          <w:lang w:val="pt-BR"/>
        </w:rPr>
        <w:t>Sobre a</w:t>
      </w:r>
      <w:r w:rsidRPr="000F1479">
        <w:rPr>
          <w:rFonts w:ascii="Arial" w:eastAsia="Calibri" w:hAnsi="Arial" w:cs="Arial"/>
          <w:sz w:val="20"/>
          <w:szCs w:val="20"/>
          <w:lang w:val="pt-BR"/>
        </w:rPr>
        <w:t xml:space="preserve"> quest</w:t>
      </w:r>
      <w:r>
        <w:rPr>
          <w:rFonts w:ascii="Arial" w:eastAsia="Calibri" w:hAnsi="Arial" w:cs="Arial"/>
          <w:sz w:val="20"/>
          <w:szCs w:val="20"/>
          <w:lang w:val="pt-BR"/>
        </w:rPr>
        <w:t>ão</w:t>
      </w:r>
      <w:r w:rsidRPr="000F1479">
        <w:rPr>
          <w:rFonts w:ascii="Arial" w:eastAsia="Calibri" w:hAnsi="Arial" w:cs="Arial"/>
          <w:sz w:val="20"/>
          <w:szCs w:val="20"/>
          <w:lang w:val="pt-BR"/>
        </w:rPr>
        <w:t xml:space="preserve"> </w:t>
      </w:r>
      <w:proofErr w:type="gramStart"/>
      <w:r>
        <w:rPr>
          <w:rFonts w:ascii="Arial" w:eastAsia="Calibri" w:hAnsi="Arial" w:cs="Arial"/>
          <w:sz w:val="20"/>
          <w:szCs w:val="20"/>
          <w:lang w:val="pt-BR"/>
        </w:rPr>
        <w:t>3</w:t>
      </w:r>
      <w:proofErr w:type="gramEnd"/>
      <w:r>
        <w:rPr>
          <w:rFonts w:ascii="Arial" w:eastAsia="Calibri" w:hAnsi="Arial" w:cs="Arial"/>
          <w:sz w:val="20"/>
          <w:szCs w:val="20"/>
          <w:lang w:val="pt-BR"/>
        </w:rPr>
        <w:t xml:space="preserve"> que</w:t>
      </w:r>
      <w:r w:rsidRPr="000F1479">
        <w:rPr>
          <w:rFonts w:ascii="Arial" w:eastAsia="Calibri" w:hAnsi="Arial" w:cs="Arial"/>
          <w:sz w:val="20"/>
          <w:szCs w:val="20"/>
          <w:lang w:val="pt-BR"/>
        </w:rPr>
        <w:t xml:space="preserve"> trata sobre </w:t>
      </w:r>
      <w:r>
        <w:rPr>
          <w:rFonts w:ascii="Arial" w:eastAsia="Calibri" w:hAnsi="Arial" w:cs="Arial"/>
          <w:sz w:val="20"/>
          <w:szCs w:val="20"/>
          <w:lang w:val="pt-BR"/>
        </w:rPr>
        <w:t>o</w:t>
      </w:r>
      <w:r w:rsidRPr="000F1479">
        <w:rPr>
          <w:rFonts w:ascii="Arial" w:eastAsia="Calibri" w:hAnsi="Arial" w:cs="Arial"/>
          <w:sz w:val="20"/>
          <w:szCs w:val="20"/>
          <w:lang w:val="pt-BR"/>
        </w:rPr>
        <w:t xml:space="preserve"> </w:t>
      </w:r>
      <w:r>
        <w:rPr>
          <w:rFonts w:ascii="Arial" w:eastAsia="Calibri" w:hAnsi="Arial" w:cs="Arial"/>
          <w:sz w:val="20"/>
          <w:szCs w:val="20"/>
          <w:lang w:val="pt-BR"/>
        </w:rPr>
        <w:t>“</w:t>
      </w:r>
      <w:r w:rsidRPr="00A86BDF">
        <w:rPr>
          <w:rFonts w:ascii="Arial" w:eastAsia="Calibri" w:hAnsi="Arial" w:cs="Arial"/>
          <w:sz w:val="20"/>
          <w:szCs w:val="20"/>
          <w:lang w:val="pt-BR"/>
        </w:rPr>
        <w:t xml:space="preserve"> Impacto na Formação dos Acadêmicos</w:t>
      </w:r>
      <w:r w:rsidRPr="002377B5">
        <w:rPr>
          <w:rFonts w:ascii="Arial" w:eastAsia="Calibri" w:hAnsi="Arial" w:cs="Arial"/>
          <w:sz w:val="20"/>
          <w:szCs w:val="20"/>
          <w:lang w:val="pt-BR"/>
        </w:rPr>
        <w:t>”</w:t>
      </w:r>
      <w:r>
        <w:rPr>
          <w:rFonts w:ascii="Arial" w:eastAsia="Calibri" w:hAnsi="Arial" w:cs="Arial"/>
          <w:sz w:val="20"/>
          <w:szCs w:val="20"/>
          <w:lang w:val="pt-BR"/>
        </w:rPr>
        <w:t xml:space="preserve"> e da questão 7, “Interação Ensino e Pesquisa”,  informamos que o</w:t>
      </w:r>
      <w:r w:rsidRPr="002377B5">
        <w:rPr>
          <w:rFonts w:ascii="Arial" w:eastAsia="Calibri" w:hAnsi="Arial" w:cs="Arial"/>
          <w:sz w:val="20"/>
          <w:szCs w:val="20"/>
          <w:lang w:val="pt-BR"/>
        </w:rPr>
        <w:t xml:space="preserve"> projeto do Programa </w:t>
      </w:r>
      <w:proofErr w:type="spellStart"/>
      <w:r w:rsidRPr="002377B5">
        <w:rPr>
          <w:rFonts w:ascii="Arial" w:eastAsia="Calibri" w:hAnsi="Arial" w:cs="Arial"/>
          <w:sz w:val="20"/>
          <w:szCs w:val="20"/>
          <w:lang w:val="pt-BR"/>
        </w:rPr>
        <w:t>DesignAção</w:t>
      </w:r>
      <w:proofErr w:type="spellEnd"/>
      <w:r>
        <w:rPr>
          <w:rFonts w:ascii="Arial" w:eastAsia="Calibri" w:hAnsi="Arial" w:cs="Arial"/>
          <w:sz w:val="20"/>
          <w:szCs w:val="20"/>
          <w:lang w:val="pt-BR"/>
        </w:rPr>
        <w:t>, conforme indicado</w:t>
      </w:r>
      <w:r w:rsidRPr="002377B5">
        <w:rPr>
          <w:rFonts w:ascii="Arial" w:eastAsia="Calibri" w:hAnsi="Arial" w:cs="Arial"/>
          <w:sz w:val="20"/>
          <w:szCs w:val="20"/>
          <w:lang w:val="pt-BR"/>
        </w:rPr>
        <w:t xml:space="preserve"> no item 1.3 /público-alvo</w:t>
      </w:r>
      <w:r>
        <w:rPr>
          <w:rFonts w:ascii="Arial" w:eastAsia="Calibri" w:hAnsi="Arial" w:cs="Arial"/>
          <w:sz w:val="20"/>
          <w:szCs w:val="20"/>
          <w:lang w:val="pt-BR"/>
        </w:rPr>
        <w:t>, atende a</w:t>
      </w:r>
      <w:r w:rsidRPr="002377B5">
        <w:rPr>
          <w:rFonts w:ascii="Arial" w:eastAsia="Calibri" w:hAnsi="Arial" w:cs="Arial"/>
          <w:sz w:val="20"/>
          <w:szCs w:val="20"/>
          <w:lang w:val="pt-BR"/>
        </w:rPr>
        <w:t xml:space="preserve">os cursos de graduação em design gráfico e design industrial e pós-graduação em design </w:t>
      </w:r>
      <w:r>
        <w:rPr>
          <w:rFonts w:ascii="Arial" w:eastAsia="Calibri" w:hAnsi="Arial" w:cs="Arial"/>
          <w:sz w:val="20"/>
          <w:szCs w:val="20"/>
          <w:lang w:val="pt-BR"/>
        </w:rPr>
        <w:t>que</w:t>
      </w:r>
      <w:r w:rsidRPr="002377B5">
        <w:rPr>
          <w:rFonts w:ascii="Arial" w:eastAsia="Calibri" w:hAnsi="Arial" w:cs="Arial"/>
          <w:sz w:val="20"/>
          <w:szCs w:val="20"/>
          <w:lang w:val="pt-BR"/>
        </w:rPr>
        <w:t xml:space="preserve"> estarão envolvidos nas ações quando observado o número de professores envolvidos (16) e da totalidade de alunos (1</w:t>
      </w:r>
      <w:r>
        <w:rPr>
          <w:rFonts w:ascii="Arial" w:eastAsia="Calibri" w:hAnsi="Arial" w:cs="Arial"/>
          <w:sz w:val="20"/>
          <w:szCs w:val="20"/>
          <w:lang w:val="pt-BR"/>
        </w:rPr>
        <w:t>6</w:t>
      </w:r>
      <w:r w:rsidRPr="002377B5">
        <w:rPr>
          <w:rFonts w:ascii="Arial" w:eastAsia="Calibri" w:hAnsi="Arial" w:cs="Arial"/>
          <w:sz w:val="20"/>
          <w:szCs w:val="20"/>
          <w:lang w:val="pt-BR"/>
        </w:rPr>
        <w:t xml:space="preserve">0 da graduação e 40 da Pós-Graduação). </w:t>
      </w:r>
    </w:p>
    <w:p w:rsidR="007B767C" w:rsidRPr="00AB31D9" w:rsidRDefault="007B767C" w:rsidP="007B767C">
      <w:pPr>
        <w:rPr>
          <w:rFonts w:ascii="Arial" w:eastAsia="Calibri" w:hAnsi="Arial" w:cs="Arial"/>
          <w:sz w:val="20"/>
          <w:szCs w:val="20"/>
          <w:lang w:val="pt-BR"/>
        </w:rPr>
      </w:pPr>
      <w:r w:rsidRPr="00AB31D9">
        <w:rPr>
          <w:rFonts w:ascii="Arial" w:eastAsia="Calibri" w:hAnsi="Arial" w:cs="Arial"/>
          <w:sz w:val="20"/>
          <w:szCs w:val="20"/>
          <w:lang w:val="pt-BR"/>
        </w:rPr>
        <w:t xml:space="preserve">O programa </w:t>
      </w:r>
      <w:proofErr w:type="spellStart"/>
      <w:proofErr w:type="gramStart"/>
      <w:r w:rsidRPr="00AB31D9">
        <w:rPr>
          <w:rFonts w:ascii="Arial" w:eastAsia="Calibri" w:hAnsi="Arial" w:cs="Arial"/>
          <w:sz w:val="20"/>
          <w:szCs w:val="20"/>
          <w:lang w:val="pt-BR"/>
        </w:rPr>
        <w:t>DesignAção</w:t>
      </w:r>
      <w:proofErr w:type="spellEnd"/>
      <w:proofErr w:type="gramEnd"/>
      <w:r w:rsidRPr="00AB31D9">
        <w:rPr>
          <w:rFonts w:ascii="Arial" w:eastAsia="Calibri" w:hAnsi="Arial" w:cs="Arial"/>
          <w:sz w:val="20"/>
          <w:szCs w:val="20"/>
          <w:lang w:val="pt-BR"/>
        </w:rPr>
        <w:t xml:space="preserve"> foi estruturado para os anos de 2020 e 2021, buscando fornecer soluções em design gráfico e industrial para a comunidade externa à universidade, com 3 diretrizes principais, das quais as ações se vinculam. </w:t>
      </w:r>
    </w:p>
    <w:p w:rsidR="007B767C" w:rsidRPr="00AB31D9"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1. </w:t>
      </w:r>
      <w:r w:rsidRPr="00AB31D9">
        <w:rPr>
          <w:rFonts w:ascii="Arial" w:eastAsia="Calibri" w:hAnsi="Arial" w:cs="Arial"/>
          <w:sz w:val="20"/>
          <w:szCs w:val="20"/>
          <w:lang w:val="pt-BR"/>
        </w:rPr>
        <w:t xml:space="preserve">A primeira diretriz é para a relação entre </w:t>
      </w:r>
      <w:r>
        <w:rPr>
          <w:rFonts w:ascii="Arial" w:eastAsia="Calibri" w:hAnsi="Arial" w:cs="Arial"/>
          <w:sz w:val="20"/>
          <w:szCs w:val="20"/>
          <w:lang w:val="pt-BR"/>
        </w:rPr>
        <w:t>Design e F</w:t>
      </w:r>
      <w:r w:rsidRPr="00AB31D9">
        <w:rPr>
          <w:rFonts w:ascii="Arial" w:eastAsia="Calibri" w:hAnsi="Arial" w:cs="Arial"/>
          <w:sz w:val="20"/>
          <w:szCs w:val="20"/>
          <w:lang w:val="pt-BR"/>
        </w:rPr>
        <w:t xml:space="preserve">atores </w:t>
      </w:r>
      <w:r>
        <w:rPr>
          <w:rFonts w:ascii="Arial" w:eastAsia="Calibri" w:hAnsi="Arial" w:cs="Arial"/>
          <w:sz w:val="20"/>
          <w:szCs w:val="20"/>
          <w:lang w:val="pt-BR"/>
        </w:rPr>
        <w:t>H</w:t>
      </w:r>
      <w:r w:rsidRPr="00AB31D9">
        <w:rPr>
          <w:rFonts w:ascii="Arial" w:eastAsia="Calibri" w:hAnsi="Arial" w:cs="Arial"/>
          <w:sz w:val="20"/>
          <w:szCs w:val="20"/>
          <w:lang w:val="pt-BR"/>
        </w:rPr>
        <w:t xml:space="preserve">umanos com projetos dirigidos ao público do Centro Catarinense de Reabilitação (CCR) e ao grupo do CEFID com o projeto “acolhe a dor”. </w:t>
      </w:r>
      <w:r>
        <w:rPr>
          <w:rFonts w:ascii="Arial" w:eastAsia="Calibri" w:hAnsi="Arial" w:cs="Arial"/>
          <w:sz w:val="20"/>
          <w:szCs w:val="20"/>
          <w:lang w:val="pt-BR"/>
        </w:rPr>
        <w:t>Ações que unem a extensão universitária ao ensino de graduação e a pesquisa em pós-graduação.</w:t>
      </w:r>
    </w:p>
    <w:p w:rsidR="007B767C" w:rsidRDefault="007B767C" w:rsidP="007B767C">
      <w:pPr>
        <w:rPr>
          <w:rFonts w:ascii="Arial" w:eastAsia="Calibri" w:hAnsi="Arial" w:cs="Arial"/>
          <w:sz w:val="20"/>
          <w:szCs w:val="20"/>
          <w:lang w:val="pt-BR"/>
        </w:rPr>
      </w:pPr>
      <w:r w:rsidRPr="00AB31D9">
        <w:rPr>
          <w:rFonts w:ascii="Arial" w:eastAsia="Calibri" w:hAnsi="Arial" w:cs="Arial"/>
          <w:sz w:val="20"/>
          <w:szCs w:val="20"/>
          <w:lang w:val="pt-BR"/>
        </w:rPr>
        <w:t xml:space="preserve">A ação vinculada ao CEFID irá iniciar em 2020. Em 2017 iniciamos ações vinculadas ao ensino e extensão para atendimento às necessidades do CCR e de seus pacientes. O CCR, vinculado ao governo do estado de Santa Catarina, atua na área de reabilitação de pacientes com deficiências diversas, como com paralisia cerebral, amputados, comprometimento da fala, espectro autista, etc., sendo considerada de referência e atendendo todos os municípios do estado. Desenvolvemos na disciplina de Ergonomia em Design Gráfico II (4ª fase), manuais de uso de equipamentos de reabilitação pediátrica para que as famílias pudessem continuar os exercícios prescritos pela equipe pediátrica em suas casas. Além disso, acadêmicos de dois grupos de pesquisa do Departamento de design desenvolveram dois equipamentos para uso dos pacientes, de baixo custo produtivo para que possam ser construídos pelas famílias para terem em suas residências. No final de 2019, foi entregue o protótipo do </w:t>
      </w:r>
      <w:r>
        <w:rPr>
          <w:rFonts w:ascii="Arial" w:eastAsia="Calibri" w:hAnsi="Arial" w:cs="Arial"/>
          <w:sz w:val="20"/>
          <w:szCs w:val="20"/>
          <w:lang w:val="pt-BR"/>
        </w:rPr>
        <w:t>“</w:t>
      </w:r>
      <w:proofErr w:type="spellStart"/>
      <w:r w:rsidRPr="00AB31D9">
        <w:rPr>
          <w:rFonts w:ascii="Arial" w:eastAsia="Calibri" w:hAnsi="Arial" w:cs="Arial"/>
          <w:sz w:val="20"/>
          <w:szCs w:val="20"/>
          <w:lang w:val="pt-BR"/>
        </w:rPr>
        <w:t>Parapodium</w:t>
      </w:r>
      <w:proofErr w:type="spellEnd"/>
      <w:r>
        <w:rPr>
          <w:rFonts w:ascii="Arial" w:eastAsia="Calibri" w:hAnsi="Arial" w:cs="Arial"/>
          <w:sz w:val="20"/>
          <w:szCs w:val="20"/>
          <w:lang w:val="pt-BR"/>
        </w:rPr>
        <w:t>”, equipamento</w:t>
      </w:r>
      <w:r w:rsidRPr="00AB31D9">
        <w:rPr>
          <w:rFonts w:ascii="Arial" w:eastAsia="Calibri" w:hAnsi="Arial" w:cs="Arial"/>
          <w:sz w:val="20"/>
          <w:szCs w:val="20"/>
          <w:lang w:val="pt-BR"/>
        </w:rPr>
        <w:t xml:space="preserve"> para reabilitação pediátrica. Também em 2019, duas alunas do mestrado em design</w:t>
      </w:r>
      <w:r>
        <w:rPr>
          <w:rFonts w:ascii="Arial" w:eastAsia="Calibri" w:hAnsi="Arial" w:cs="Arial"/>
          <w:sz w:val="20"/>
          <w:szCs w:val="20"/>
          <w:lang w:val="pt-BR"/>
        </w:rPr>
        <w:t xml:space="preserve"> - </w:t>
      </w:r>
      <w:proofErr w:type="spellStart"/>
      <w:proofErr w:type="gramStart"/>
      <w:r>
        <w:rPr>
          <w:rFonts w:ascii="Arial" w:eastAsia="Calibri" w:hAnsi="Arial" w:cs="Arial"/>
          <w:sz w:val="20"/>
          <w:szCs w:val="20"/>
          <w:lang w:val="pt-BR"/>
        </w:rPr>
        <w:t>PPGDesign</w:t>
      </w:r>
      <w:proofErr w:type="spellEnd"/>
      <w:proofErr w:type="gramEnd"/>
      <w:r w:rsidRPr="00AB31D9">
        <w:rPr>
          <w:rFonts w:ascii="Arial" w:eastAsia="Calibri" w:hAnsi="Arial" w:cs="Arial"/>
          <w:sz w:val="20"/>
          <w:szCs w:val="20"/>
          <w:lang w:val="pt-BR"/>
        </w:rPr>
        <w:t xml:space="preserve"> finalizaram suas pesquisas na área de reabilitação em comunicação, analisando a usabilidade de aplicativos de Comunicação Aumentativa e Alternativa. O resultado de ambas as pesquisas foi apresentado no 10º Seminário de pesquisa do CCR, no qual os diversos pesquisadores apresentam os resultados de pesquisas realizadas na entidade. </w:t>
      </w:r>
    </w:p>
    <w:p w:rsidR="007B767C" w:rsidRPr="00AB31D9"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2. </w:t>
      </w:r>
      <w:r w:rsidRPr="00AB31D9">
        <w:rPr>
          <w:rFonts w:ascii="Arial" w:eastAsia="Calibri" w:hAnsi="Arial" w:cs="Arial"/>
          <w:sz w:val="20"/>
          <w:szCs w:val="20"/>
          <w:lang w:val="pt-BR"/>
        </w:rPr>
        <w:t>A segunda di</w:t>
      </w:r>
      <w:r>
        <w:rPr>
          <w:rFonts w:ascii="Arial" w:eastAsia="Calibri" w:hAnsi="Arial" w:cs="Arial"/>
          <w:sz w:val="20"/>
          <w:szCs w:val="20"/>
          <w:lang w:val="pt-BR"/>
        </w:rPr>
        <w:t>retriz é para a consultoria em D</w:t>
      </w:r>
      <w:r w:rsidRPr="00AB31D9">
        <w:rPr>
          <w:rFonts w:ascii="Arial" w:eastAsia="Calibri" w:hAnsi="Arial" w:cs="Arial"/>
          <w:sz w:val="20"/>
          <w:szCs w:val="20"/>
          <w:lang w:val="pt-BR"/>
        </w:rPr>
        <w:t xml:space="preserve">esign, com a ação vinculada à Secretaria de Turismo de </w:t>
      </w:r>
      <w:proofErr w:type="gramStart"/>
      <w:r w:rsidRPr="00AB31D9">
        <w:rPr>
          <w:rFonts w:ascii="Arial" w:eastAsia="Calibri" w:hAnsi="Arial" w:cs="Arial"/>
          <w:sz w:val="20"/>
          <w:szCs w:val="20"/>
          <w:lang w:val="pt-BR"/>
        </w:rPr>
        <w:t>SC -SANTUR</w:t>
      </w:r>
      <w:proofErr w:type="gramEnd"/>
      <w:r w:rsidRPr="00AB31D9">
        <w:rPr>
          <w:rFonts w:ascii="Arial" w:eastAsia="Calibri" w:hAnsi="Arial" w:cs="Arial"/>
          <w:sz w:val="20"/>
          <w:szCs w:val="20"/>
          <w:lang w:val="pt-BR"/>
        </w:rPr>
        <w:t xml:space="preserve">, na qual alunos e professores apoiarão o grupo gestor do turismo catarinense a partir de metodologias do design. </w:t>
      </w:r>
      <w:r>
        <w:rPr>
          <w:rFonts w:ascii="Arial" w:eastAsia="Calibri" w:hAnsi="Arial" w:cs="Arial"/>
          <w:sz w:val="20"/>
          <w:szCs w:val="20"/>
          <w:lang w:val="pt-BR"/>
        </w:rPr>
        <w:t>Na</w:t>
      </w:r>
      <w:r w:rsidRPr="00AB31D9">
        <w:rPr>
          <w:rFonts w:ascii="Arial" w:eastAsia="Calibri" w:hAnsi="Arial" w:cs="Arial"/>
          <w:sz w:val="20"/>
          <w:szCs w:val="20"/>
          <w:lang w:val="pt-BR"/>
        </w:rPr>
        <w:t xml:space="preserve"> SANTUR</w:t>
      </w:r>
      <w:r>
        <w:rPr>
          <w:rFonts w:ascii="Arial" w:eastAsia="Calibri" w:hAnsi="Arial" w:cs="Arial"/>
          <w:sz w:val="20"/>
          <w:szCs w:val="20"/>
          <w:lang w:val="pt-BR"/>
        </w:rPr>
        <w:t>,</w:t>
      </w:r>
      <w:r w:rsidRPr="00AB31D9">
        <w:rPr>
          <w:rFonts w:ascii="Arial" w:eastAsia="Calibri" w:hAnsi="Arial" w:cs="Arial"/>
          <w:sz w:val="20"/>
          <w:szCs w:val="20"/>
          <w:lang w:val="pt-BR"/>
        </w:rPr>
        <w:t xml:space="preserve"> iniciamos a ação de extensão em outubro de 2019, com a participação de </w:t>
      </w:r>
      <w:proofErr w:type="gramStart"/>
      <w:r w:rsidRPr="00AB31D9">
        <w:rPr>
          <w:rFonts w:ascii="Arial" w:eastAsia="Calibri" w:hAnsi="Arial" w:cs="Arial"/>
          <w:sz w:val="20"/>
          <w:szCs w:val="20"/>
          <w:lang w:val="pt-BR"/>
        </w:rPr>
        <w:t>6</w:t>
      </w:r>
      <w:proofErr w:type="gramEnd"/>
      <w:r w:rsidRPr="00AB31D9">
        <w:rPr>
          <w:rFonts w:ascii="Arial" w:eastAsia="Calibri" w:hAnsi="Arial" w:cs="Arial"/>
          <w:sz w:val="20"/>
          <w:szCs w:val="20"/>
          <w:lang w:val="pt-BR"/>
        </w:rPr>
        <w:t xml:space="preserve"> alunos do curso de design, sendo 2 bolsistas do Programa de extensão </w:t>
      </w:r>
      <w:proofErr w:type="spellStart"/>
      <w:r w:rsidRPr="00AB31D9">
        <w:rPr>
          <w:rFonts w:ascii="Arial" w:eastAsia="Calibri" w:hAnsi="Arial" w:cs="Arial"/>
          <w:sz w:val="20"/>
          <w:szCs w:val="20"/>
          <w:lang w:val="pt-BR"/>
        </w:rPr>
        <w:t>DesignAção</w:t>
      </w:r>
      <w:proofErr w:type="spellEnd"/>
      <w:r w:rsidRPr="00AB31D9">
        <w:rPr>
          <w:rFonts w:ascii="Arial" w:eastAsia="Calibri" w:hAnsi="Arial" w:cs="Arial"/>
          <w:sz w:val="20"/>
          <w:szCs w:val="20"/>
          <w:lang w:val="pt-BR"/>
        </w:rPr>
        <w:t xml:space="preserve">, 2 bolsistas de pesquisa vinculados ao grupo de pesquisa NEST e 2 alunos voluntários. Desenvolvemos um estudo sobre marcas-país a partir de fundamentos da semiótica para auxiliar o processo interno da </w:t>
      </w:r>
      <w:proofErr w:type="spellStart"/>
      <w:r w:rsidRPr="00AB31D9">
        <w:rPr>
          <w:rFonts w:ascii="Arial" w:eastAsia="Calibri" w:hAnsi="Arial" w:cs="Arial"/>
          <w:sz w:val="20"/>
          <w:szCs w:val="20"/>
          <w:lang w:val="pt-BR"/>
        </w:rPr>
        <w:lastRenderedPageBreak/>
        <w:t>Santur</w:t>
      </w:r>
      <w:proofErr w:type="spellEnd"/>
      <w:r w:rsidRPr="00AB31D9">
        <w:rPr>
          <w:rFonts w:ascii="Arial" w:eastAsia="Calibri" w:hAnsi="Arial" w:cs="Arial"/>
          <w:sz w:val="20"/>
          <w:szCs w:val="20"/>
          <w:lang w:val="pt-BR"/>
        </w:rPr>
        <w:t xml:space="preserve"> para a organização da marca de Santa Catarina. Fizemos um workshop apresentando a metodologia utilizada e os dados analisados para a Presidente e gestores da </w:t>
      </w:r>
      <w:proofErr w:type="spellStart"/>
      <w:r w:rsidRPr="00AB31D9">
        <w:rPr>
          <w:rFonts w:ascii="Arial" w:eastAsia="Calibri" w:hAnsi="Arial" w:cs="Arial"/>
          <w:sz w:val="20"/>
          <w:szCs w:val="20"/>
          <w:lang w:val="pt-BR"/>
        </w:rPr>
        <w:t>Santur</w:t>
      </w:r>
      <w:proofErr w:type="spellEnd"/>
      <w:r w:rsidRPr="00AB31D9">
        <w:rPr>
          <w:rFonts w:ascii="Arial" w:eastAsia="Calibri" w:hAnsi="Arial" w:cs="Arial"/>
          <w:sz w:val="20"/>
          <w:szCs w:val="20"/>
          <w:lang w:val="pt-BR"/>
        </w:rPr>
        <w:t xml:space="preserve">. </w:t>
      </w:r>
    </w:p>
    <w:p w:rsidR="007B767C" w:rsidRPr="00AB31D9"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3. </w:t>
      </w:r>
      <w:r w:rsidRPr="00AB31D9">
        <w:rPr>
          <w:rFonts w:ascii="Arial" w:eastAsia="Calibri" w:hAnsi="Arial" w:cs="Arial"/>
          <w:sz w:val="20"/>
          <w:szCs w:val="20"/>
          <w:lang w:val="pt-BR"/>
        </w:rPr>
        <w:t xml:space="preserve">A terceira diretriz é fortalecer o contato entre universidade e mercado, por meio da organização de eventos (palestras e cursos), exposições da produção do curso de design e comunicação nas redes sociais para divulgação do campo do design e seus fundamentos à sociedade. </w:t>
      </w:r>
      <w:r>
        <w:rPr>
          <w:rFonts w:ascii="Arial" w:eastAsia="Calibri" w:hAnsi="Arial" w:cs="Arial"/>
          <w:sz w:val="20"/>
          <w:szCs w:val="20"/>
          <w:lang w:val="pt-BR"/>
        </w:rPr>
        <w:t xml:space="preserve">Estes eventos são bastante disputados com a presença maciça dos acadêmicos da UDESC, acadêmicos de outras IES e pessoas da comunidade. </w:t>
      </w:r>
      <w:r w:rsidRPr="00AB31D9">
        <w:rPr>
          <w:rFonts w:ascii="Arial" w:eastAsia="Calibri" w:hAnsi="Arial" w:cs="Arial"/>
          <w:sz w:val="20"/>
          <w:szCs w:val="20"/>
          <w:lang w:val="pt-BR"/>
        </w:rPr>
        <w:t xml:space="preserve">Para tanto, </w:t>
      </w:r>
      <w:r>
        <w:rPr>
          <w:rFonts w:ascii="Arial" w:eastAsia="Calibri" w:hAnsi="Arial" w:cs="Arial"/>
          <w:sz w:val="20"/>
          <w:szCs w:val="20"/>
          <w:lang w:val="pt-BR"/>
        </w:rPr>
        <w:t>as ações de organização de eventos, comunicação via site e redes sociais e o acervo fotográfico se integram</w:t>
      </w:r>
      <w:r w:rsidRPr="00AB31D9">
        <w:rPr>
          <w:rFonts w:ascii="Arial" w:eastAsia="Calibri" w:hAnsi="Arial" w:cs="Arial"/>
          <w:sz w:val="20"/>
          <w:szCs w:val="20"/>
          <w:lang w:val="pt-BR"/>
        </w:rPr>
        <w:t>.</w:t>
      </w:r>
      <w:r>
        <w:rPr>
          <w:rFonts w:ascii="Arial" w:eastAsia="Calibri" w:hAnsi="Arial" w:cs="Arial"/>
          <w:sz w:val="20"/>
          <w:szCs w:val="20"/>
          <w:lang w:val="pt-BR"/>
        </w:rPr>
        <w:t xml:space="preserve"> Bolsistas e alunos voluntários organizam e executam essas funções sob supervisão dos professores.</w:t>
      </w:r>
    </w:p>
    <w:p w:rsidR="007B767C" w:rsidRDefault="007B767C" w:rsidP="007B767C">
      <w:pPr>
        <w:rPr>
          <w:rFonts w:ascii="Arial" w:eastAsia="Calibri" w:hAnsi="Arial" w:cs="Arial"/>
          <w:sz w:val="20"/>
          <w:szCs w:val="20"/>
          <w:lang w:val="pt-BR"/>
        </w:rPr>
      </w:pPr>
      <w:r w:rsidRPr="00AB31D9">
        <w:rPr>
          <w:rFonts w:ascii="Arial" w:eastAsia="Calibri" w:hAnsi="Arial" w:cs="Arial"/>
          <w:sz w:val="20"/>
          <w:szCs w:val="20"/>
          <w:lang w:val="pt-BR"/>
        </w:rPr>
        <w:t>Como descrito no projeto, o Programa tem ações que se relacionam para fazer circular o conhecimento obtido nas ações de extensão para que reverbere na formação dos alunos. Desta forma, gostaríamos que o revisor pudesse reavaliar a</w:t>
      </w:r>
      <w:r>
        <w:rPr>
          <w:rFonts w:ascii="Arial" w:eastAsia="Calibri" w:hAnsi="Arial" w:cs="Arial"/>
          <w:sz w:val="20"/>
          <w:szCs w:val="20"/>
          <w:lang w:val="pt-BR"/>
        </w:rPr>
        <w:t xml:space="preserve">s </w:t>
      </w:r>
      <w:proofErr w:type="spellStart"/>
      <w:r>
        <w:rPr>
          <w:rFonts w:ascii="Arial" w:eastAsia="Calibri" w:hAnsi="Arial" w:cs="Arial"/>
          <w:sz w:val="20"/>
          <w:szCs w:val="20"/>
          <w:lang w:val="pt-BR"/>
        </w:rPr>
        <w:t>questôes</w:t>
      </w:r>
      <w:proofErr w:type="spellEnd"/>
      <w:r w:rsidRPr="00AB31D9">
        <w:rPr>
          <w:rFonts w:ascii="Arial" w:eastAsia="Calibri" w:hAnsi="Arial" w:cs="Arial"/>
          <w:sz w:val="20"/>
          <w:szCs w:val="20"/>
          <w:lang w:val="pt-BR"/>
        </w:rPr>
        <w:t>, uma vez que há grande impacto na formação dos estudantes.</w:t>
      </w:r>
    </w:p>
    <w:p w:rsidR="007B767C" w:rsidRPr="00AB31D9" w:rsidRDefault="007B767C" w:rsidP="007B767C">
      <w:pPr>
        <w:rPr>
          <w:rFonts w:ascii="Arial" w:eastAsia="Calibri" w:hAnsi="Arial" w:cs="Arial"/>
          <w:sz w:val="20"/>
          <w:szCs w:val="20"/>
          <w:lang w:val="pt-BR"/>
        </w:rPr>
      </w:pPr>
    </w:p>
    <w:p w:rsidR="007B767C"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QUESTÃO </w:t>
      </w:r>
      <w:proofErr w:type="gramStart"/>
      <w:r>
        <w:rPr>
          <w:rFonts w:ascii="Arial" w:eastAsia="Calibri" w:hAnsi="Arial" w:cs="Arial"/>
          <w:sz w:val="20"/>
          <w:szCs w:val="20"/>
          <w:lang w:val="pt-BR"/>
        </w:rPr>
        <w:t>4</w:t>
      </w:r>
      <w:proofErr w:type="gramEnd"/>
    </w:p>
    <w:p w:rsidR="007B767C" w:rsidRDefault="007B767C" w:rsidP="007B767C">
      <w:pPr>
        <w:rPr>
          <w:rFonts w:ascii="Arial" w:eastAsia="Calibri" w:hAnsi="Arial" w:cs="Arial"/>
          <w:sz w:val="20"/>
          <w:szCs w:val="20"/>
          <w:lang w:val="pt-BR"/>
        </w:rPr>
      </w:pPr>
      <w:r w:rsidRPr="00145AD2">
        <w:rPr>
          <w:rFonts w:ascii="Arial" w:eastAsia="Calibri" w:hAnsi="Arial" w:cs="Arial"/>
          <w:sz w:val="20"/>
          <w:szCs w:val="20"/>
          <w:lang w:val="pt-BR"/>
        </w:rPr>
        <w:t>Diante do exposto</w:t>
      </w:r>
      <w:r>
        <w:rPr>
          <w:rFonts w:ascii="Arial" w:eastAsia="Calibri" w:hAnsi="Arial" w:cs="Arial"/>
          <w:sz w:val="20"/>
          <w:szCs w:val="20"/>
          <w:lang w:val="pt-BR"/>
        </w:rPr>
        <w:t xml:space="preserve"> nas questões </w:t>
      </w:r>
      <w:proofErr w:type="gramStart"/>
      <w:r>
        <w:rPr>
          <w:rFonts w:ascii="Arial" w:eastAsia="Calibri" w:hAnsi="Arial" w:cs="Arial"/>
          <w:sz w:val="20"/>
          <w:szCs w:val="20"/>
          <w:lang w:val="pt-BR"/>
        </w:rPr>
        <w:t>3</w:t>
      </w:r>
      <w:proofErr w:type="gramEnd"/>
      <w:r>
        <w:rPr>
          <w:rFonts w:ascii="Arial" w:eastAsia="Calibri" w:hAnsi="Arial" w:cs="Arial"/>
          <w:sz w:val="20"/>
          <w:szCs w:val="20"/>
          <w:lang w:val="pt-BR"/>
        </w:rPr>
        <w:t xml:space="preserve"> e 7</w:t>
      </w:r>
      <w:r w:rsidRPr="00145AD2">
        <w:rPr>
          <w:rFonts w:ascii="Arial" w:eastAsia="Calibri" w:hAnsi="Arial" w:cs="Arial"/>
          <w:sz w:val="20"/>
          <w:szCs w:val="20"/>
          <w:lang w:val="pt-BR"/>
        </w:rPr>
        <w:t>, gostaríamos que o revisor pudesse rever a avaliação dada à questão 4</w:t>
      </w:r>
      <w:r>
        <w:rPr>
          <w:rFonts w:ascii="Arial" w:eastAsia="Calibri" w:hAnsi="Arial" w:cs="Arial"/>
          <w:sz w:val="20"/>
          <w:szCs w:val="20"/>
          <w:lang w:val="pt-BR"/>
        </w:rPr>
        <w:t>,</w:t>
      </w:r>
      <w:r w:rsidRPr="00145AD2">
        <w:rPr>
          <w:rFonts w:ascii="Arial" w:eastAsia="Calibri" w:hAnsi="Arial" w:cs="Arial"/>
          <w:sz w:val="20"/>
          <w:szCs w:val="20"/>
          <w:lang w:val="pt-BR"/>
        </w:rPr>
        <w:t xml:space="preserve"> “</w:t>
      </w:r>
      <w:r w:rsidRPr="00A86BDF">
        <w:rPr>
          <w:rFonts w:ascii="Arial" w:eastAsia="Calibri" w:hAnsi="Arial" w:cs="Arial"/>
          <w:sz w:val="20"/>
          <w:szCs w:val="20"/>
          <w:lang w:val="pt-BR"/>
        </w:rPr>
        <w:t>Mérito da Ação</w:t>
      </w:r>
      <w:r w:rsidRPr="00145AD2">
        <w:rPr>
          <w:rFonts w:ascii="Arial" w:eastAsia="Calibri" w:hAnsi="Arial" w:cs="Arial"/>
          <w:sz w:val="20"/>
          <w:szCs w:val="20"/>
          <w:lang w:val="pt-BR"/>
        </w:rPr>
        <w:t xml:space="preserve">”, pois </w:t>
      </w:r>
      <w:r>
        <w:rPr>
          <w:rFonts w:ascii="Arial" w:eastAsia="Calibri" w:hAnsi="Arial" w:cs="Arial"/>
          <w:sz w:val="20"/>
          <w:szCs w:val="20"/>
          <w:lang w:val="pt-BR"/>
        </w:rPr>
        <w:t>as ações do programa desenvolvem</w:t>
      </w:r>
      <w:r w:rsidRPr="00145AD2">
        <w:rPr>
          <w:rFonts w:ascii="Arial" w:eastAsia="Calibri" w:hAnsi="Arial" w:cs="Arial"/>
          <w:sz w:val="20"/>
          <w:szCs w:val="20"/>
          <w:lang w:val="pt-BR"/>
        </w:rPr>
        <w:t>, por meio da metodologia em design, projetos para as áreas da saúde, educação, cultura, tecnologia e produção, contribuindo para o desenvolvimento local e regional e atendendo à comunidade seja direta ou indiretamente.</w:t>
      </w:r>
    </w:p>
    <w:p w:rsidR="007B767C"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No último biênio (2018-2019) foram oferecidas à comunidade </w:t>
      </w:r>
      <w:proofErr w:type="gramStart"/>
      <w:r>
        <w:rPr>
          <w:rFonts w:ascii="Arial" w:eastAsia="Calibri" w:hAnsi="Arial" w:cs="Arial"/>
          <w:sz w:val="20"/>
          <w:szCs w:val="20"/>
          <w:lang w:val="pt-BR"/>
        </w:rPr>
        <w:t>8</w:t>
      </w:r>
      <w:proofErr w:type="gramEnd"/>
      <w:r>
        <w:rPr>
          <w:rFonts w:ascii="Arial" w:eastAsia="Calibri" w:hAnsi="Arial" w:cs="Arial"/>
          <w:sz w:val="20"/>
          <w:szCs w:val="20"/>
          <w:lang w:val="pt-BR"/>
        </w:rPr>
        <w:t xml:space="preserve"> palestras, 5 workshops/cursos e 2 exposições amplamente divulgadas na rede social (</w:t>
      </w:r>
      <w:hyperlink r:id="rId4" w:history="1">
        <w:r w:rsidRPr="00DE2C18">
          <w:rPr>
            <w:rFonts w:ascii="Arial" w:eastAsia="Calibri" w:hAnsi="Arial" w:cs="Arial"/>
            <w:sz w:val="20"/>
            <w:szCs w:val="20"/>
            <w:lang w:val="pt-BR"/>
          </w:rPr>
          <w:t>https://www.facebook.com/designacaoudesc/</w:t>
        </w:r>
      </w:hyperlink>
      <w:r w:rsidRPr="00DE2C18">
        <w:rPr>
          <w:rFonts w:ascii="Arial" w:eastAsia="Calibri" w:hAnsi="Arial" w:cs="Arial"/>
          <w:sz w:val="20"/>
          <w:szCs w:val="20"/>
          <w:lang w:val="pt-BR"/>
        </w:rPr>
        <w:t>), com temas que fomentam a cultura, a inovação, a tecnologia e produção</w:t>
      </w:r>
      <w:r>
        <w:rPr>
          <w:rFonts w:ascii="Arial" w:eastAsia="Calibri" w:hAnsi="Arial" w:cs="Arial"/>
          <w:sz w:val="20"/>
          <w:szCs w:val="20"/>
          <w:lang w:val="pt-BR"/>
        </w:rPr>
        <w:t>. Foram desenvolvidos projetos e produtos para o CCR (área da saúde).</w:t>
      </w:r>
    </w:p>
    <w:p w:rsidR="007B767C" w:rsidRPr="00A86BDF" w:rsidRDefault="007B767C" w:rsidP="007B767C">
      <w:pPr>
        <w:rPr>
          <w:rFonts w:ascii="Arial" w:eastAsia="Calibri" w:hAnsi="Arial" w:cs="Arial"/>
          <w:sz w:val="20"/>
          <w:szCs w:val="20"/>
          <w:lang w:val="pt-BR"/>
        </w:rPr>
      </w:pPr>
    </w:p>
    <w:p w:rsidR="007B767C" w:rsidRDefault="007B767C" w:rsidP="007B767C">
      <w:pPr>
        <w:rPr>
          <w:rFonts w:ascii="Arial" w:eastAsia="Calibri" w:hAnsi="Arial" w:cs="Arial"/>
          <w:sz w:val="20"/>
          <w:szCs w:val="20"/>
          <w:lang w:val="pt-BR"/>
        </w:rPr>
      </w:pPr>
      <w:r>
        <w:rPr>
          <w:rFonts w:ascii="Arial" w:eastAsia="Calibri" w:hAnsi="Arial" w:cs="Arial"/>
          <w:sz w:val="20"/>
          <w:szCs w:val="20"/>
          <w:lang w:val="pt-BR"/>
        </w:rPr>
        <w:t xml:space="preserve">QUESTÃO </w:t>
      </w:r>
      <w:proofErr w:type="gramStart"/>
      <w:r>
        <w:rPr>
          <w:rFonts w:ascii="Arial" w:eastAsia="Calibri" w:hAnsi="Arial" w:cs="Arial"/>
          <w:sz w:val="20"/>
          <w:szCs w:val="20"/>
          <w:lang w:val="pt-BR"/>
        </w:rPr>
        <w:t>6</w:t>
      </w:r>
      <w:proofErr w:type="gramEnd"/>
    </w:p>
    <w:p w:rsidR="007B767C" w:rsidRPr="00145AD2" w:rsidRDefault="007B767C" w:rsidP="007B767C">
      <w:pPr>
        <w:rPr>
          <w:rFonts w:ascii="Arial" w:eastAsia="Calibri" w:hAnsi="Arial" w:cs="Arial"/>
          <w:sz w:val="20"/>
          <w:szCs w:val="20"/>
          <w:lang w:val="pt-BR"/>
        </w:rPr>
      </w:pPr>
      <w:r w:rsidRPr="00145AD2">
        <w:rPr>
          <w:rFonts w:ascii="Arial" w:eastAsia="Calibri" w:hAnsi="Arial" w:cs="Arial"/>
          <w:sz w:val="20"/>
          <w:szCs w:val="20"/>
          <w:lang w:val="pt-BR"/>
        </w:rPr>
        <w:t xml:space="preserve">Na questão </w:t>
      </w:r>
      <w:proofErr w:type="gramStart"/>
      <w:r w:rsidRPr="00145AD2">
        <w:rPr>
          <w:rFonts w:ascii="Arial" w:eastAsia="Calibri" w:hAnsi="Arial" w:cs="Arial"/>
          <w:sz w:val="20"/>
          <w:szCs w:val="20"/>
          <w:lang w:val="pt-BR"/>
        </w:rPr>
        <w:t>6</w:t>
      </w:r>
      <w:proofErr w:type="gramEnd"/>
      <w:r w:rsidRPr="00145AD2">
        <w:rPr>
          <w:rFonts w:ascii="Arial" w:eastAsia="Calibri" w:hAnsi="Arial" w:cs="Arial"/>
          <w:sz w:val="20"/>
          <w:szCs w:val="20"/>
          <w:lang w:val="pt-BR"/>
        </w:rPr>
        <w:t>,“</w:t>
      </w:r>
      <w:r w:rsidRPr="00A86BDF">
        <w:rPr>
          <w:rFonts w:ascii="Arial" w:eastAsia="Calibri" w:hAnsi="Arial" w:cs="Arial"/>
          <w:sz w:val="20"/>
          <w:szCs w:val="20"/>
          <w:lang w:val="pt-BR"/>
        </w:rPr>
        <w:t xml:space="preserve">Envolvimento </w:t>
      </w:r>
      <w:proofErr w:type="spellStart"/>
      <w:r w:rsidRPr="00A86BDF">
        <w:rPr>
          <w:rFonts w:ascii="Arial" w:eastAsia="Calibri" w:hAnsi="Arial" w:cs="Arial"/>
          <w:sz w:val="20"/>
          <w:szCs w:val="20"/>
          <w:lang w:val="pt-BR"/>
        </w:rPr>
        <w:t>Intersetorial</w:t>
      </w:r>
      <w:proofErr w:type="spellEnd"/>
      <w:r w:rsidRPr="00A86BDF">
        <w:rPr>
          <w:rFonts w:ascii="Arial" w:eastAsia="Calibri" w:hAnsi="Arial" w:cs="Arial"/>
          <w:sz w:val="20"/>
          <w:szCs w:val="20"/>
          <w:lang w:val="pt-BR"/>
        </w:rPr>
        <w:t> </w:t>
      </w:r>
      <w:r w:rsidRPr="00145AD2">
        <w:rPr>
          <w:rFonts w:ascii="Arial" w:eastAsia="Calibri" w:hAnsi="Arial" w:cs="Arial"/>
          <w:sz w:val="20"/>
          <w:szCs w:val="20"/>
          <w:lang w:val="pt-BR"/>
        </w:rPr>
        <w:t>“,avalia</w:t>
      </w:r>
      <w:r>
        <w:rPr>
          <w:rFonts w:ascii="Arial" w:eastAsia="Calibri" w:hAnsi="Arial" w:cs="Arial"/>
          <w:sz w:val="20"/>
          <w:szCs w:val="20"/>
          <w:lang w:val="pt-BR"/>
        </w:rPr>
        <w:t>-se</w:t>
      </w:r>
      <w:r w:rsidRPr="00145AD2">
        <w:rPr>
          <w:rFonts w:ascii="Arial" w:eastAsia="Calibri" w:hAnsi="Arial" w:cs="Arial"/>
          <w:sz w:val="20"/>
          <w:szCs w:val="20"/>
          <w:lang w:val="pt-BR"/>
        </w:rPr>
        <w:t xml:space="preserve"> se há o envolvimento de setores da UDESC na extensão. O revisor indicou como havendo </w:t>
      </w:r>
      <w:proofErr w:type="spellStart"/>
      <w:r w:rsidRPr="00145AD2">
        <w:rPr>
          <w:rFonts w:ascii="Arial" w:eastAsia="Calibri" w:hAnsi="Arial" w:cs="Arial"/>
          <w:sz w:val="20"/>
          <w:szCs w:val="20"/>
          <w:lang w:val="pt-BR"/>
        </w:rPr>
        <w:t>Internúcleos</w:t>
      </w:r>
      <w:proofErr w:type="spellEnd"/>
      <w:r w:rsidRPr="00145AD2">
        <w:rPr>
          <w:rFonts w:ascii="Arial" w:eastAsia="Calibri" w:hAnsi="Arial" w:cs="Arial"/>
          <w:sz w:val="20"/>
          <w:szCs w:val="20"/>
          <w:lang w:val="pt-BR"/>
        </w:rPr>
        <w:t>/</w:t>
      </w:r>
      <w:proofErr w:type="spellStart"/>
      <w:r w:rsidRPr="00145AD2">
        <w:rPr>
          <w:rFonts w:ascii="Arial" w:eastAsia="Calibri" w:hAnsi="Arial" w:cs="Arial"/>
          <w:sz w:val="20"/>
          <w:szCs w:val="20"/>
          <w:lang w:val="pt-BR"/>
        </w:rPr>
        <w:t>interlaboratórios</w:t>
      </w:r>
      <w:proofErr w:type="spellEnd"/>
      <w:r w:rsidRPr="00145AD2">
        <w:rPr>
          <w:rFonts w:ascii="Arial" w:eastAsia="Calibri" w:hAnsi="Arial" w:cs="Arial"/>
          <w:sz w:val="20"/>
          <w:szCs w:val="20"/>
          <w:lang w:val="pt-BR"/>
        </w:rPr>
        <w:t xml:space="preserve">. Entendemos que o Programa </w:t>
      </w:r>
      <w:proofErr w:type="spellStart"/>
      <w:proofErr w:type="gramStart"/>
      <w:r w:rsidRPr="00145AD2">
        <w:rPr>
          <w:rFonts w:ascii="Arial" w:eastAsia="Calibri" w:hAnsi="Arial" w:cs="Arial"/>
          <w:sz w:val="20"/>
          <w:szCs w:val="20"/>
          <w:lang w:val="pt-BR"/>
        </w:rPr>
        <w:t>DesignAção</w:t>
      </w:r>
      <w:proofErr w:type="spellEnd"/>
      <w:proofErr w:type="gramEnd"/>
      <w:r w:rsidRPr="00145AD2">
        <w:rPr>
          <w:rFonts w:ascii="Arial" w:eastAsia="Calibri" w:hAnsi="Arial" w:cs="Arial"/>
          <w:sz w:val="20"/>
          <w:szCs w:val="20"/>
          <w:lang w:val="pt-BR"/>
        </w:rPr>
        <w:t xml:space="preserve"> vai além e tem o envolvimento em um nível vertical de Interações. Inicia em ambos os cursos de graduação, design gráfico e design industrial, unindo as atividades de ensino, pesquisa e extensão, e permeia os grupos de pesquisa vinculados ao curso de pós-graduação em Design, onde atuam professores do curso de design e das ciências da Saúde do CEFID. É um projeto que vincula duas áreas do saber, Design e Fatores Humanos/Ergonomia, com ações desenvolvidas por meio do ensino e pesquisa resultando na extensão à comunidade.</w:t>
      </w:r>
    </w:p>
    <w:p w:rsidR="007B767C" w:rsidRPr="000B4189" w:rsidRDefault="007B767C" w:rsidP="007B767C">
      <w:pPr>
        <w:rPr>
          <w:rFonts w:ascii="Arial" w:eastAsia="Calibri" w:hAnsi="Arial" w:cs="Arial"/>
          <w:sz w:val="20"/>
          <w:szCs w:val="20"/>
          <w:lang w:val="pt-BR"/>
        </w:rPr>
      </w:pPr>
      <w:r w:rsidRPr="000B4189">
        <w:rPr>
          <w:rFonts w:ascii="Arial" w:eastAsia="Calibri" w:hAnsi="Arial" w:cs="Arial"/>
          <w:sz w:val="20"/>
          <w:szCs w:val="20"/>
          <w:lang w:val="pt-BR"/>
        </w:rPr>
        <w:t xml:space="preserve">QUESTÃO </w:t>
      </w:r>
      <w:proofErr w:type="gramStart"/>
      <w:r w:rsidRPr="000B4189">
        <w:rPr>
          <w:rFonts w:ascii="Arial" w:eastAsia="Calibri" w:hAnsi="Arial" w:cs="Arial"/>
          <w:sz w:val="20"/>
          <w:szCs w:val="20"/>
          <w:lang w:val="pt-BR"/>
        </w:rPr>
        <w:t>8</w:t>
      </w:r>
      <w:proofErr w:type="gramEnd"/>
      <w:r w:rsidRPr="000B4189">
        <w:rPr>
          <w:rFonts w:ascii="Arial" w:eastAsia="Calibri" w:hAnsi="Arial" w:cs="Arial"/>
          <w:sz w:val="20"/>
          <w:szCs w:val="20"/>
          <w:lang w:val="pt-BR"/>
        </w:rPr>
        <w:t xml:space="preserve"> </w:t>
      </w:r>
    </w:p>
    <w:p w:rsidR="007B767C" w:rsidRPr="000B4189" w:rsidRDefault="007B767C" w:rsidP="007B767C">
      <w:pPr>
        <w:rPr>
          <w:rFonts w:ascii="Arial" w:eastAsia="Calibri" w:hAnsi="Arial" w:cs="Arial"/>
          <w:sz w:val="20"/>
          <w:szCs w:val="20"/>
          <w:lang w:val="pt-BR"/>
        </w:rPr>
      </w:pPr>
      <w:r w:rsidRPr="000B4189">
        <w:rPr>
          <w:rFonts w:ascii="Arial" w:eastAsia="Calibri" w:hAnsi="Arial" w:cs="Arial"/>
          <w:sz w:val="20"/>
          <w:szCs w:val="20"/>
          <w:lang w:val="pt-BR"/>
        </w:rPr>
        <w:t xml:space="preserve">Sobre a questão </w:t>
      </w:r>
      <w:proofErr w:type="gramStart"/>
      <w:r w:rsidRPr="000B4189">
        <w:rPr>
          <w:rFonts w:ascii="Arial" w:eastAsia="Calibri" w:hAnsi="Arial" w:cs="Arial"/>
          <w:sz w:val="20"/>
          <w:szCs w:val="20"/>
          <w:lang w:val="pt-BR"/>
        </w:rPr>
        <w:t>8</w:t>
      </w:r>
      <w:proofErr w:type="gramEnd"/>
      <w:r w:rsidRPr="000B4189">
        <w:rPr>
          <w:rFonts w:ascii="Arial" w:eastAsia="Calibri" w:hAnsi="Arial" w:cs="Arial"/>
          <w:sz w:val="20"/>
          <w:szCs w:val="20"/>
          <w:lang w:val="pt-BR"/>
        </w:rPr>
        <w:t xml:space="preserve">, na qual se avalia a coerência entre fundamentação teórica, objetivos, metodologia e referências bibliográficas, o revisor indica que ocorre parcialmente. Solicitamos também aqui neste item a reavaliação, pois entendemos que a fundamentação/objetivos/metodologia apresentados são </w:t>
      </w:r>
      <w:proofErr w:type="gramStart"/>
      <w:r w:rsidRPr="000B4189">
        <w:rPr>
          <w:rFonts w:ascii="Arial" w:eastAsia="Calibri" w:hAnsi="Arial" w:cs="Arial"/>
          <w:sz w:val="20"/>
          <w:szCs w:val="20"/>
          <w:lang w:val="pt-BR"/>
        </w:rPr>
        <w:t>coerentes com a proposta de ações apresentadas</w:t>
      </w:r>
      <w:proofErr w:type="gramEnd"/>
      <w:r w:rsidRPr="000B4189">
        <w:rPr>
          <w:rFonts w:ascii="Arial" w:eastAsia="Calibri" w:hAnsi="Arial" w:cs="Arial"/>
          <w:sz w:val="20"/>
          <w:szCs w:val="20"/>
          <w:lang w:val="pt-BR"/>
        </w:rPr>
        <w:t xml:space="preserve">. </w:t>
      </w:r>
    </w:p>
    <w:p w:rsidR="007B767C" w:rsidRPr="000B4189" w:rsidRDefault="007B767C" w:rsidP="007B767C">
      <w:pPr>
        <w:rPr>
          <w:rFonts w:ascii="Arial" w:eastAsia="Calibri" w:hAnsi="Arial" w:cs="Arial"/>
          <w:sz w:val="20"/>
          <w:szCs w:val="20"/>
          <w:lang w:val="pt-BR"/>
        </w:rPr>
      </w:pPr>
      <w:r w:rsidRPr="000B4189">
        <w:rPr>
          <w:rFonts w:ascii="Arial" w:eastAsia="Calibri" w:hAnsi="Arial" w:cs="Arial"/>
          <w:sz w:val="20"/>
          <w:szCs w:val="20"/>
          <w:lang w:val="pt-BR"/>
        </w:rPr>
        <w:t xml:space="preserve">Fundamentação/objetivos/metodologia trazem princípios de metodologia em design, campo teórico próprio que é o cerne da atuação do designer. É por meio da metodologia em design que os projetos </w:t>
      </w:r>
      <w:r w:rsidRPr="000B4189">
        <w:rPr>
          <w:rFonts w:ascii="Arial" w:eastAsia="Calibri" w:hAnsi="Arial" w:cs="Arial"/>
          <w:sz w:val="20"/>
          <w:szCs w:val="20"/>
          <w:lang w:val="pt-BR"/>
        </w:rPr>
        <w:lastRenderedPageBreak/>
        <w:t>podem ser desenvolvidos nas mais diferentes áreas, seja o desenvolvimento de um equipamento de reabilitação, uma marca, manuais de instruções, comunicação digital, via site, aplicativos, etc. Design é uma atividade meio para a busca de soluções diversas. Por este motivo, não poderíamos aqui colocar fundamentos de outras áreas, ou de um projeto em específico, pois iremos atuar em diversos projetos ao longo dos próximos dois anos do programa de extensão.</w:t>
      </w:r>
    </w:p>
    <w:p w:rsidR="007B767C" w:rsidRDefault="007B767C" w:rsidP="007B767C">
      <w:pPr>
        <w:rPr>
          <w:lang w:val="pt-BR"/>
        </w:rPr>
      </w:pPr>
    </w:p>
    <w:p w:rsidR="007B767C" w:rsidRPr="00E75A16" w:rsidRDefault="007B767C" w:rsidP="007B767C">
      <w:pPr>
        <w:spacing w:after="0"/>
        <w:rPr>
          <w:rFonts w:ascii="Arial" w:eastAsia="Calibri" w:hAnsi="Arial" w:cs="Arial"/>
          <w:sz w:val="20"/>
          <w:szCs w:val="20"/>
          <w:lang w:val="pt-BR"/>
        </w:rPr>
      </w:pPr>
      <w:r w:rsidRPr="00E75A16">
        <w:rPr>
          <w:rFonts w:ascii="Arial" w:eastAsia="Calibri" w:hAnsi="Arial" w:cs="Arial"/>
          <w:sz w:val="20"/>
          <w:szCs w:val="20"/>
          <w:lang w:val="pt-BR"/>
        </w:rPr>
        <w:t xml:space="preserve">QUESTÃO </w:t>
      </w:r>
      <w:proofErr w:type="gramStart"/>
      <w:r w:rsidRPr="00E75A16">
        <w:rPr>
          <w:rFonts w:ascii="Arial" w:eastAsia="Calibri" w:hAnsi="Arial" w:cs="Arial"/>
          <w:sz w:val="20"/>
          <w:szCs w:val="20"/>
          <w:lang w:val="pt-BR"/>
        </w:rPr>
        <w:t>9</w:t>
      </w:r>
      <w:proofErr w:type="gramEnd"/>
      <w:r w:rsidRPr="00E75A16">
        <w:rPr>
          <w:rFonts w:ascii="Arial" w:eastAsia="Calibri" w:hAnsi="Arial" w:cs="Arial"/>
          <w:sz w:val="20"/>
          <w:szCs w:val="20"/>
          <w:lang w:val="pt-BR"/>
        </w:rPr>
        <w:t xml:space="preserve">: </w:t>
      </w:r>
      <w:r>
        <w:rPr>
          <w:rFonts w:ascii="Arial" w:eastAsia="Calibri" w:hAnsi="Arial" w:cs="Arial"/>
          <w:sz w:val="20"/>
          <w:szCs w:val="20"/>
          <w:lang w:val="pt-BR"/>
        </w:rPr>
        <w:t>“</w:t>
      </w:r>
      <w:r w:rsidRPr="00E75A16">
        <w:rPr>
          <w:rFonts w:ascii="Arial" w:eastAsia="Calibri" w:hAnsi="Arial" w:cs="Arial"/>
          <w:sz w:val="20"/>
          <w:szCs w:val="20"/>
          <w:lang w:val="pt-BR"/>
        </w:rPr>
        <w:t>Co</w:t>
      </w:r>
      <w:r>
        <w:rPr>
          <w:rFonts w:ascii="Arial" w:eastAsia="Calibri" w:hAnsi="Arial" w:cs="Arial"/>
          <w:sz w:val="20"/>
          <w:szCs w:val="20"/>
          <w:lang w:val="pt-BR"/>
        </w:rPr>
        <w:t>mpatibilidade entre os recursos”</w:t>
      </w:r>
    </w:p>
    <w:p w:rsidR="007B767C" w:rsidRDefault="007B767C" w:rsidP="007B767C">
      <w:pPr>
        <w:spacing w:after="0"/>
        <w:rPr>
          <w:rFonts w:ascii="Arial" w:eastAsia="Calibri" w:hAnsi="Arial" w:cs="Arial"/>
          <w:sz w:val="20"/>
          <w:szCs w:val="20"/>
          <w:lang w:val="pt-BR"/>
        </w:rPr>
      </w:pPr>
      <w:r w:rsidRPr="00E75A16">
        <w:rPr>
          <w:rFonts w:ascii="Arial" w:eastAsia="Calibri" w:hAnsi="Arial" w:cs="Arial"/>
          <w:sz w:val="20"/>
          <w:szCs w:val="20"/>
          <w:lang w:val="pt-BR"/>
        </w:rPr>
        <w:t xml:space="preserve">Consideramos o orçamento compatível com a proposta, pois solicitamos a verba necessária para trazer </w:t>
      </w:r>
      <w:proofErr w:type="gramStart"/>
      <w:r>
        <w:rPr>
          <w:rFonts w:ascii="Arial" w:eastAsia="Calibri" w:hAnsi="Arial" w:cs="Arial"/>
          <w:sz w:val="20"/>
          <w:szCs w:val="20"/>
          <w:lang w:val="pt-BR"/>
        </w:rPr>
        <w:t>4</w:t>
      </w:r>
      <w:proofErr w:type="gramEnd"/>
      <w:r w:rsidRPr="00E75A16">
        <w:rPr>
          <w:rFonts w:ascii="Arial" w:eastAsia="Calibri" w:hAnsi="Arial" w:cs="Arial"/>
          <w:sz w:val="20"/>
          <w:szCs w:val="20"/>
          <w:lang w:val="pt-BR"/>
        </w:rPr>
        <w:t xml:space="preserve"> palestrantes renomados no campo do design para palestra e workshop com a comunidade, co</w:t>
      </w:r>
      <w:r>
        <w:rPr>
          <w:rFonts w:ascii="Arial" w:eastAsia="Calibri" w:hAnsi="Arial" w:cs="Arial"/>
          <w:sz w:val="20"/>
          <w:szCs w:val="20"/>
          <w:lang w:val="pt-BR"/>
        </w:rPr>
        <w:t>nforme já temos feito</w:t>
      </w:r>
      <w:r w:rsidRPr="00E75A16">
        <w:rPr>
          <w:rFonts w:ascii="Arial" w:eastAsia="Calibri" w:hAnsi="Arial" w:cs="Arial"/>
          <w:sz w:val="20"/>
          <w:szCs w:val="20"/>
          <w:lang w:val="pt-BR"/>
        </w:rPr>
        <w:t xml:space="preserve"> nos últimos anos (Por. Ex: O </w:t>
      </w:r>
      <w:r>
        <w:rPr>
          <w:rFonts w:ascii="Arial" w:eastAsia="Calibri" w:hAnsi="Arial" w:cs="Arial"/>
          <w:sz w:val="20"/>
          <w:szCs w:val="20"/>
          <w:lang w:val="pt-BR"/>
        </w:rPr>
        <w:t xml:space="preserve">designer </w:t>
      </w:r>
      <w:r w:rsidRPr="00E75A16">
        <w:rPr>
          <w:rFonts w:ascii="Arial" w:eastAsia="Calibri" w:hAnsi="Arial" w:cs="Arial"/>
          <w:sz w:val="20"/>
          <w:szCs w:val="20"/>
          <w:lang w:val="pt-BR"/>
        </w:rPr>
        <w:t>criador da marca das Olimpíadas Rio 2016, o estúdi</w:t>
      </w:r>
      <w:r>
        <w:rPr>
          <w:rFonts w:ascii="Arial" w:eastAsia="Calibri" w:hAnsi="Arial" w:cs="Arial"/>
          <w:sz w:val="20"/>
          <w:szCs w:val="20"/>
          <w:lang w:val="pt-BR"/>
        </w:rPr>
        <w:t>o de design</w:t>
      </w:r>
      <w:r w:rsidRPr="00E75A16">
        <w:rPr>
          <w:rFonts w:ascii="Arial" w:eastAsia="Calibri" w:hAnsi="Arial" w:cs="Arial"/>
          <w:sz w:val="20"/>
          <w:szCs w:val="20"/>
          <w:lang w:val="pt-BR"/>
        </w:rPr>
        <w:t xml:space="preserve"> desenvolvedor da tocha olímpica, a Diretora de Arte de revistas da Editora Abril, a Gestora da marca global da Natura, entre outros)</w:t>
      </w:r>
      <w:r>
        <w:rPr>
          <w:rFonts w:ascii="Arial" w:eastAsia="Calibri" w:hAnsi="Arial" w:cs="Arial"/>
          <w:sz w:val="20"/>
          <w:szCs w:val="20"/>
          <w:lang w:val="pt-BR"/>
        </w:rPr>
        <w:t>. Palestrantes que inspiram o campo do design, promovendo o debate para acadêmicos da UDESC e outras IES, egressos, profissionais da área criativa e comunidade em geral.</w:t>
      </w:r>
    </w:p>
    <w:p w:rsidR="007B767C" w:rsidRDefault="007B767C" w:rsidP="007B767C">
      <w:pPr>
        <w:spacing w:after="0"/>
        <w:rPr>
          <w:rFonts w:ascii="Arial" w:eastAsia="Calibri" w:hAnsi="Arial" w:cs="Arial"/>
          <w:sz w:val="20"/>
          <w:szCs w:val="20"/>
          <w:lang w:val="pt-BR"/>
        </w:rPr>
      </w:pPr>
      <w:r>
        <w:rPr>
          <w:rFonts w:ascii="Arial" w:eastAsia="Calibri" w:hAnsi="Arial" w:cs="Arial"/>
          <w:sz w:val="20"/>
          <w:szCs w:val="20"/>
          <w:lang w:val="pt-BR"/>
        </w:rPr>
        <w:t>Também incluímos verba para a contratação de profissionais locais, com expertise em suas áreas do campo do design para o oferecimento de workshops.</w:t>
      </w:r>
    </w:p>
    <w:p w:rsidR="007B767C" w:rsidRPr="00E75A16" w:rsidRDefault="007B767C" w:rsidP="007B767C">
      <w:pPr>
        <w:spacing w:after="0"/>
        <w:rPr>
          <w:rFonts w:ascii="Arial" w:eastAsia="Calibri" w:hAnsi="Arial" w:cs="Arial"/>
          <w:sz w:val="20"/>
          <w:szCs w:val="20"/>
          <w:lang w:val="pt-BR"/>
        </w:rPr>
      </w:pPr>
      <w:r>
        <w:rPr>
          <w:rFonts w:ascii="Arial" w:eastAsia="Calibri" w:hAnsi="Arial" w:cs="Arial"/>
          <w:sz w:val="20"/>
          <w:szCs w:val="20"/>
          <w:lang w:val="pt-BR"/>
        </w:rPr>
        <w:t>Além disso, verba para PJ e PF para execução de projetos e matérias de divulgação das ações.</w:t>
      </w:r>
    </w:p>
    <w:p w:rsidR="007B767C" w:rsidRDefault="007B767C" w:rsidP="007B767C">
      <w:pPr>
        <w:spacing w:after="0"/>
        <w:rPr>
          <w:rFonts w:ascii="Times New Roman" w:eastAsia="Times New Roman" w:hAnsi="Times New Roman" w:cs="Times New Roman"/>
          <w:sz w:val="24"/>
          <w:szCs w:val="24"/>
          <w:lang w:val="pt-BR"/>
        </w:rPr>
      </w:pPr>
    </w:p>
    <w:p w:rsidR="007B767C" w:rsidRDefault="007B767C" w:rsidP="007B767C">
      <w:pPr>
        <w:spacing w:after="0"/>
        <w:rPr>
          <w:rFonts w:ascii="Arial" w:eastAsia="Calibri" w:hAnsi="Arial" w:cs="Arial"/>
          <w:sz w:val="20"/>
          <w:szCs w:val="20"/>
          <w:lang w:val="pt-BR"/>
        </w:rPr>
      </w:pPr>
      <w:r w:rsidRPr="003F256B">
        <w:rPr>
          <w:rFonts w:ascii="Arial" w:eastAsia="Calibri" w:hAnsi="Arial" w:cs="Arial"/>
          <w:sz w:val="20"/>
          <w:szCs w:val="20"/>
          <w:lang w:val="pt-BR"/>
        </w:rPr>
        <w:t xml:space="preserve">QUESTÃO 10: </w:t>
      </w:r>
      <w:r>
        <w:rPr>
          <w:rFonts w:ascii="Arial" w:eastAsia="Calibri" w:hAnsi="Arial" w:cs="Arial"/>
          <w:sz w:val="20"/>
          <w:szCs w:val="20"/>
          <w:lang w:val="pt-BR"/>
        </w:rPr>
        <w:t>“</w:t>
      </w:r>
      <w:r w:rsidRPr="003F256B">
        <w:rPr>
          <w:rFonts w:ascii="Arial" w:eastAsia="Calibri" w:hAnsi="Arial" w:cs="Arial"/>
          <w:sz w:val="20"/>
          <w:szCs w:val="20"/>
          <w:lang w:val="pt-BR"/>
        </w:rPr>
        <w:t>Considerações do avaliador sobre a ação de extensão</w:t>
      </w:r>
      <w:r>
        <w:rPr>
          <w:rFonts w:ascii="Arial" w:eastAsia="Calibri" w:hAnsi="Arial" w:cs="Arial"/>
          <w:sz w:val="20"/>
          <w:szCs w:val="20"/>
          <w:lang w:val="pt-BR"/>
        </w:rPr>
        <w:t xml:space="preserve"> proposta”</w:t>
      </w:r>
      <w:r w:rsidRPr="003F256B">
        <w:rPr>
          <w:rFonts w:ascii="Arial" w:eastAsia="Calibri" w:hAnsi="Arial" w:cs="Arial"/>
          <w:sz w:val="20"/>
          <w:szCs w:val="20"/>
          <w:lang w:val="pt-BR"/>
        </w:rPr>
        <w:t> </w:t>
      </w:r>
    </w:p>
    <w:p w:rsidR="007B767C" w:rsidRDefault="007B767C" w:rsidP="007B767C">
      <w:pPr>
        <w:spacing w:after="0"/>
        <w:rPr>
          <w:rFonts w:ascii="Arial" w:eastAsia="Times New Roman" w:hAnsi="Arial" w:cs="Arial"/>
          <w:sz w:val="20"/>
          <w:szCs w:val="20"/>
          <w:lang w:val="pt-BR"/>
        </w:rPr>
      </w:pPr>
      <w:r>
        <w:rPr>
          <w:rFonts w:ascii="Arial" w:eastAsia="Times New Roman" w:hAnsi="Arial" w:cs="Arial"/>
          <w:sz w:val="20"/>
          <w:szCs w:val="20"/>
          <w:lang w:val="pt-BR"/>
        </w:rPr>
        <w:t>Talvez o texto da proposta não esteja claro o suficiente, mas as ações serão executadas pelos bolsistas, sob orientação dos professores para a execução dos projetos e tarefas relativas à organização dos eventos. O campo do design é caracterizado por ser de “pesquisa aplicada”, pois a metodologia do design possui as fases de pesquisa, análise de dados, criação de conceito, desenvolvimento de alternativas e execução da solução a um dado problema. As atividades são de grande impacto na formação dos acadêmicos que passam a desenvolver suas atividades com uma dada realidade, como desenvolver material informativo para pacientes de fisioterapia, consultoria à Secretaria de Turismo de SC, organização de eventos e exposições.</w:t>
      </w:r>
    </w:p>
    <w:p w:rsidR="007B767C" w:rsidRDefault="007B767C" w:rsidP="007B767C">
      <w:pPr>
        <w:rPr>
          <w:rFonts w:ascii="Arial" w:eastAsia="Times New Roman" w:hAnsi="Arial" w:cs="Arial"/>
          <w:sz w:val="20"/>
          <w:szCs w:val="20"/>
          <w:lang w:val="pt-BR"/>
        </w:rPr>
      </w:pPr>
      <w:r>
        <w:rPr>
          <w:rFonts w:ascii="Arial" w:eastAsia="Times New Roman" w:hAnsi="Arial" w:cs="Arial"/>
          <w:sz w:val="20"/>
          <w:szCs w:val="20"/>
          <w:lang w:val="pt-BR"/>
        </w:rPr>
        <w:t>Desta forma, esperamos ter esclarecido as questões para que o revisor possa reavaliar a nota atribuída às questões elencadas.</w:t>
      </w:r>
    </w:p>
    <w:p w:rsidR="00181ED4" w:rsidRPr="007B767C" w:rsidRDefault="007C77EF">
      <w:pPr>
        <w:rPr>
          <w:lang w:val="pt-BR"/>
        </w:rPr>
      </w:pPr>
    </w:p>
    <w:sectPr w:rsidR="00181ED4" w:rsidRPr="007B767C" w:rsidSect="00C6663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oNotDisplayPageBoundaries/>
  <w:proofState w:spelling="clean" w:grammar="clean"/>
  <w:defaultTabStop w:val="720"/>
  <w:characterSpacingControl w:val="doNotCompress"/>
  <w:compat/>
  <w:rsids>
    <w:rsidRoot w:val="007B767C"/>
    <w:rsid w:val="0004350E"/>
    <w:rsid w:val="007B767C"/>
    <w:rsid w:val="007C77EF"/>
    <w:rsid w:val="00880E34"/>
    <w:rsid w:val="00C666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67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designacaoudesc/"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Gabriela</cp:lastModifiedBy>
  <cp:revision>2</cp:revision>
  <dcterms:created xsi:type="dcterms:W3CDTF">2020-02-07T17:24:00Z</dcterms:created>
  <dcterms:modified xsi:type="dcterms:W3CDTF">2020-02-07T17:27:00Z</dcterms:modified>
</cp:coreProperties>
</file>