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6F9C2988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8501F4">
            <w:rPr>
              <w:rFonts w:eastAsia="Calibri" w:cstheme="minorHAnsi"/>
              <w:sz w:val="24"/>
              <w:szCs w:val="24"/>
            </w:rPr>
            <w:t>Rodrigo Okubo</w:t>
          </w:r>
          <w:r w:rsidR="008501F4">
            <w:rPr>
              <w:rFonts w:eastAsia="Calibri" w:cstheme="minorHAnsi"/>
              <w:sz w:val="24"/>
              <w:szCs w:val="24"/>
            </w:rPr>
            <w:tab/>
          </w:r>
        </w:sdtContent>
      </w:sdt>
    </w:p>
    <w:p w14:paraId="30360E86" w14:textId="6C0D51B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8501F4">
            <w:rPr>
              <w:rFonts w:eastAsia="Calibri" w:cstheme="minorHAnsi"/>
              <w:sz w:val="24"/>
              <w:szCs w:val="24"/>
            </w:rPr>
            <w:t>CEFID</w:t>
          </w:r>
        </w:sdtContent>
      </w:sdt>
    </w:p>
    <w:p w14:paraId="24D80472" w14:textId="6E8DA59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8501F4">
            <w:rPr>
              <w:rFonts w:eastAsia="Calibri" w:cstheme="minorHAnsi"/>
              <w:sz w:val="24"/>
              <w:szCs w:val="24"/>
            </w:rPr>
            <w:t>Ação Isolada</w:t>
          </w:r>
        </w:sdtContent>
      </w:sdt>
    </w:p>
    <w:p w14:paraId="0E2F541F" w14:textId="6E61A24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8501F4" w:rsidRPr="008501F4">
            <w:rPr>
              <w:rFonts w:eastAsia="Calibri" w:cstheme="minorHAnsi"/>
              <w:sz w:val="24"/>
              <w:szCs w:val="24"/>
            </w:rPr>
            <w:t>TriaOrto - Avaliação, orientação e acompanhamento de pacientes ortopédicos</w:t>
          </w:r>
        </w:sdtContent>
      </w:sdt>
    </w:p>
    <w:p w14:paraId="48BAE069" w14:textId="32F2652B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4C4FD7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5716F39F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C4FD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A2028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26C4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0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>
        <w:rPr>
          <w:b/>
          <w:bCs/>
        </w:rPr>
      </w:sdtEndPr>
      <w:sdtContent>
        <w:p w14:paraId="22C70B00" w14:textId="77777777" w:rsidR="008501F4" w:rsidRPr="008501F4" w:rsidRDefault="008501F4" w:rsidP="008501F4">
          <w:pPr>
            <w:rPr>
              <w:rFonts w:eastAsia="Calibri" w:cstheme="minorHAnsi"/>
              <w:sz w:val="24"/>
              <w:szCs w:val="24"/>
            </w:rPr>
          </w:pPr>
          <w:r w:rsidRPr="008501F4">
            <w:rPr>
              <w:rFonts w:eastAsia="Calibri" w:cstheme="minorHAnsi"/>
              <w:sz w:val="24"/>
              <w:szCs w:val="24"/>
            </w:rPr>
            <w:t>Ilmo. Revisor do Edital PAEX-PROCEU Nº 001/2019.</w:t>
          </w:r>
        </w:p>
        <w:p w14:paraId="4CCDC947" w14:textId="04C4B1D0" w:rsidR="008501F4" w:rsidRDefault="008501F4" w:rsidP="008501F4">
          <w:pPr>
            <w:rPr>
              <w:rFonts w:eastAsia="Calibri" w:cstheme="minorHAnsi"/>
              <w:sz w:val="24"/>
              <w:szCs w:val="24"/>
            </w:rPr>
          </w:pPr>
          <w:r w:rsidRPr="008501F4">
            <w:rPr>
              <w:rFonts w:eastAsia="Calibri" w:cstheme="minorHAnsi"/>
              <w:sz w:val="24"/>
              <w:szCs w:val="24"/>
            </w:rPr>
            <w:t>Venho respeitosamente através desta, solicitar a revisão da</w:t>
          </w:r>
          <w:r w:rsidR="007035F1">
            <w:rPr>
              <w:rFonts w:eastAsia="Calibri" w:cstheme="minorHAnsi"/>
              <w:sz w:val="24"/>
              <w:szCs w:val="24"/>
            </w:rPr>
            <w:t>s</w:t>
          </w:r>
          <w:r w:rsidRPr="008501F4">
            <w:rPr>
              <w:rFonts w:eastAsia="Calibri" w:cstheme="minorHAnsi"/>
              <w:sz w:val="24"/>
              <w:szCs w:val="24"/>
            </w:rPr>
            <w:t xml:space="preserve"> seguinte</w:t>
          </w:r>
          <w:r w:rsidR="001F4CD3">
            <w:rPr>
              <w:rFonts w:eastAsia="Calibri" w:cstheme="minorHAnsi"/>
              <w:sz w:val="24"/>
              <w:szCs w:val="24"/>
            </w:rPr>
            <w:t>s</w:t>
          </w:r>
          <w:r w:rsidRPr="008501F4">
            <w:rPr>
              <w:rFonts w:eastAsia="Calibri" w:cstheme="minorHAnsi"/>
              <w:sz w:val="24"/>
              <w:szCs w:val="24"/>
            </w:rPr>
            <w:t xml:space="preserve"> pontuaç</w:t>
          </w:r>
          <w:r w:rsidR="001F4CD3">
            <w:rPr>
              <w:rFonts w:eastAsia="Calibri" w:cstheme="minorHAnsi"/>
              <w:sz w:val="24"/>
              <w:szCs w:val="24"/>
            </w:rPr>
            <w:t>ões</w:t>
          </w:r>
          <w:r w:rsidRPr="008501F4">
            <w:rPr>
              <w:rFonts w:eastAsia="Calibri" w:cstheme="minorHAnsi"/>
              <w:sz w:val="24"/>
              <w:szCs w:val="24"/>
            </w:rPr>
            <w:t>:</w:t>
          </w:r>
        </w:p>
        <w:p w14:paraId="457A6D6C" w14:textId="77777777" w:rsidR="007035F1" w:rsidRPr="008501F4" w:rsidRDefault="007035F1" w:rsidP="008501F4">
          <w:pPr>
            <w:rPr>
              <w:rFonts w:eastAsia="Calibri" w:cstheme="minorHAnsi"/>
              <w:sz w:val="24"/>
              <w:szCs w:val="24"/>
            </w:rPr>
          </w:pPr>
        </w:p>
        <w:p w14:paraId="7B7E0AF8" w14:textId="77777777" w:rsidR="001F4CD3" w:rsidRPr="001F4CD3" w:rsidRDefault="001F4CD3" w:rsidP="001F4CD3">
          <w:pPr>
            <w:rPr>
              <w:rFonts w:eastAsia="Calibri" w:cstheme="minorHAnsi"/>
              <w:sz w:val="24"/>
              <w:szCs w:val="24"/>
            </w:rPr>
          </w:pPr>
          <w:r w:rsidRPr="001F4CD3">
            <w:rPr>
              <w:rFonts w:eastAsia="Calibri" w:cstheme="minorHAnsi"/>
              <w:sz w:val="24"/>
              <w:szCs w:val="24"/>
            </w:rPr>
            <w:t xml:space="preserve">Questão 2: Declaração de Interesse no desenvolvimento da Ação </w:t>
          </w:r>
        </w:p>
        <w:p w14:paraId="2D77BC43" w14:textId="77777777" w:rsidR="001F4CD3" w:rsidRPr="001F4CD3" w:rsidRDefault="001F4CD3" w:rsidP="001F4CD3">
          <w:pPr>
            <w:rPr>
              <w:rFonts w:eastAsia="Calibri" w:cstheme="minorHAnsi"/>
              <w:sz w:val="24"/>
              <w:szCs w:val="24"/>
            </w:rPr>
          </w:pPr>
          <w:r w:rsidRPr="001F4CD3">
            <w:rPr>
              <w:rFonts w:eastAsia="Calibri" w:cstheme="minorHAnsi"/>
              <w:sz w:val="24"/>
              <w:szCs w:val="24"/>
            </w:rPr>
            <w:t>(Peso 2) Na proposta consta declaração do município, órgão ou comunidade, demonstrando interesse no desenvolvimento da ação, ou ainda Justificativa da não aplicação do quesito? (Obs.: São consideradas atividades de extensão as intervenções que envolvam diretamente as comunidades externas à Udesc e que estejam vinculadas à formação do estudante.) 1: Não (0 pontos) 2: Sim (10 pontos)</w:t>
          </w:r>
        </w:p>
        <w:p w14:paraId="05A02295" w14:textId="52513A57" w:rsidR="008501F4" w:rsidRDefault="001F4CD3" w:rsidP="001F4CD3">
          <w:pPr>
            <w:rPr>
              <w:rFonts w:eastAsia="Calibri" w:cstheme="minorHAnsi"/>
              <w:sz w:val="24"/>
              <w:szCs w:val="24"/>
            </w:rPr>
          </w:pPr>
          <w:r w:rsidRPr="001F4CD3">
            <w:rPr>
              <w:rFonts w:eastAsia="Calibri" w:cstheme="minorHAnsi"/>
              <w:sz w:val="24"/>
              <w:szCs w:val="24"/>
            </w:rPr>
            <w:t>(De:0,00 Até:10,00) Pontuação Obtida: 0,00</w:t>
          </w:r>
        </w:p>
        <w:p w14:paraId="119ADBE5" w14:textId="1D70E904" w:rsidR="0033106C" w:rsidRPr="00E965E7" w:rsidRDefault="008501F4" w:rsidP="0033106C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JUSTIFICATIVA: No projeto enviado, no subcapítulo </w:t>
          </w:r>
          <w:r w:rsidR="009C3C25" w:rsidRPr="00E965E7">
            <w:rPr>
              <w:rFonts w:eastAsia="Calibri" w:cstheme="minorHAnsi"/>
              <w:b/>
              <w:bCs/>
              <w:sz w:val="24"/>
              <w:szCs w:val="24"/>
            </w:rPr>
            <w:t>1.4 “Parcerias</w:t>
          </w:r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”, o projeto </w:t>
          </w:r>
          <w:r w:rsidR="009C3C25" w:rsidRPr="00E965E7">
            <w:rPr>
              <w:rFonts w:eastAsia="Calibri" w:cstheme="minorHAnsi"/>
              <w:b/>
              <w:bCs/>
              <w:sz w:val="24"/>
              <w:szCs w:val="24"/>
            </w:rPr>
            <w:t>apresenta o convên</w:t>
          </w:r>
          <w:r w:rsidR="00D17E72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io interinstitucionais CEFID e/ou UDESC com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Unidades Básicas de Saúde (PMF) (CEFID 069/2012 – 11529/2012)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,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Hospitais Estaduais H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ospital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G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eral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C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elso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R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>amos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, H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ospital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R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egional de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S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ão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J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>osé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(SES/PROTSES 006/2019 - SES 45424/2018)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,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H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>ospital Florianópolis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(CEFID 010/2018 - 2319/2018)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e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H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ospital 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>U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>niversitário</w:t>
          </w:r>
          <w:r w:rsidR="0033106C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(Proplan 081/2011 - 19274/2011)</w:t>
          </w:r>
          <w:r w:rsidR="001F6FAE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(as minutas dos convênios são arquivados nos </w:t>
          </w:r>
          <w:r w:rsidR="006A4E87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Centros e são documentos que justificam a </w:t>
          </w:r>
          <w:r w:rsidR="00AE70BE" w:rsidRPr="00E965E7">
            <w:rPr>
              <w:rFonts w:eastAsia="Calibri" w:cstheme="minorHAnsi"/>
              <w:b/>
              <w:bCs/>
              <w:sz w:val="24"/>
              <w:szCs w:val="24"/>
            </w:rPr>
            <w:t>parceria</w:t>
          </w:r>
          <w:r w:rsidR="001F6FAE" w:rsidRPr="00E965E7">
            <w:rPr>
              <w:rFonts w:eastAsia="Calibri" w:cstheme="minorHAnsi"/>
              <w:b/>
              <w:bCs/>
              <w:sz w:val="24"/>
              <w:szCs w:val="24"/>
            </w:rPr>
            <w:t>)</w:t>
          </w:r>
          <w:r w:rsidR="00E71DD9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, que </w:t>
          </w:r>
          <w:r w:rsidR="008778B4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são os parceiros que encaminham constantemente pacientes à Clínica Escola de Fisioterapia. </w:t>
          </w:r>
          <w:r w:rsidR="00B921BF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Os convênios são bilaterais, logo </w:t>
          </w:r>
          <w:r w:rsidR="00D9445B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se consentidos, </w:t>
          </w:r>
          <w:r w:rsidR="00B921BF" w:rsidRPr="00E965E7">
            <w:rPr>
              <w:rFonts w:eastAsia="Calibri" w:cstheme="minorHAnsi"/>
              <w:b/>
              <w:bCs/>
              <w:sz w:val="24"/>
              <w:szCs w:val="24"/>
            </w:rPr>
            <w:t>demonstra</w:t>
          </w:r>
          <w:r w:rsidR="00D9445B" w:rsidRPr="00E965E7">
            <w:rPr>
              <w:rFonts w:eastAsia="Calibri" w:cstheme="minorHAnsi"/>
              <w:b/>
              <w:bCs/>
              <w:sz w:val="24"/>
              <w:szCs w:val="24"/>
            </w:rPr>
            <w:t>m</w:t>
          </w:r>
          <w:r w:rsidR="00B921BF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interesse</w:t>
          </w:r>
          <w:r w:rsidR="00D9445B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mútuo</w:t>
          </w:r>
          <w:r w:rsidR="00B921BF"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no desenvolvimento da ação</w:t>
          </w:r>
          <w:r w:rsidR="00E87B10" w:rsidRPr="00E965E7">
            <w:rPr>
              <w:rFonts w:eastAsia="Calibri" w:cstheme="minorHAnsi"/>
              <w:b/>
              <w:bCs/>
              <w:sz w:val="24"/>
              <w:szCs w:val="24"/>
            </w:rPr>
            <w:t>.</w:t>
          </w:r>
        </w:p>
        <w:p w14:paraId="1DBD0BBC" w14:textId="77777777" w:rsidR="00744A8E" w:rsidRPr="00E965E7" w:rsidRDefault="008501F4" w:rsidP="0033106C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Dessa forma, justifica-se </w:t>
          </w:r>
          <w:r w:rsidR="00AE70BE" w:rsidRPr="00E965E7">
            <w:rPr>
              <w:rFonts w:eastAsia="Calibri" w:cstheme="minorHAnsi"/>
              <w:b/>
              <w:bCs/>
              <w:sz w:val="24"/>
              <w:szCs w:val="24"/>
            </w:rPr>
            <w:t>o interesse de esferas municipais, estaduais e federais no desenvolvimento da ação</w:t>
          </w:r>
          <w:r w:rsidRPr="00E965E7">
            <w:rPr>
              <w:rFonts w:eastAsia="Calibri" w:cstheme="minorHAnsi"/>
              <w:b/>
              <w:bCs/>
              <w:sz w:val="24"/>
              <w:szCs w:val="24"/>
            </w:rPr>
            <w:t>.</w:t>
          </w:r>
        </w:p>
        <w:p w14:paraId="2CD79F01" w14:textId="77777777" w:rsidR="00744A8E" w:rsidRDefault="00744A8E" w:rsidP="0033106C">
          <w:pPr>
            <w:rPr>
              <w:rFonts w:eastAsia="Calibri" w:cstheme="minorHAnsi"/>
              <w:sz w:val="24"/>
              <w:szCs w:val="24"/>
            </w:rPr>
          </w:pPr>
        </w:p>
        <w:p w14:paraId="7B7D91E3" w14:textId="77777777" w:rsidR="009A2028" w:rsidRPr="009A2028" w:rsidRDefault="009A2028" w:rsidP="009A2028">
          <w:pPr>
            <w:rPr>
              <w:rFonts w:eastAsia="Calibri" w:cstheme="minorHAnsi"/>
              <w:sz w:val="24"/>
              <w:szCs w:val="24"/>
            </w:rPr>
          </w:pPr>
          <w:r w:rsidRPr="009A2028">
            <w:rPr>
              <w:rFonts w:eastAsia="Calibri" w:cstheme="minorHAnsi"/>
              <w:sz w:val="24"/>
              <w:szCs w:val="24"/>
            </w:rPr>
            <w:t xml:space="preserve">Questão 5: Parcerias Externas </w:t>
          </w:r>
        </w:p>
        <w:p w14:paraId="1B529B0B" w14:textId="77777777" w:rsidR="009A2028" w:rsidRPr="009A2028" w:rsidRDefault="009A2028" w:rsidP="009A2028">
          <w:pPr>
            <w:rPr>
              <w:rFonts w:eastAsia="Calibri" w:cstheme="minorHAnsi"/>
              <w:sz w:val="24"/>
              <w:szCs w:val="24"/>
            </w:rPr>
          </w:pPr>
          <w:r w:rsidRPr="009A2028">
            <w:rPr>
              <w:rFonts w:eastAsia="Calibri" w:cstheme="minorHAnsi"/>
              <w:sz w:val="24"/>
              <w:szCs w:val="24"/>
            </w:rPr>
            <w:t xml:space="preserve">(Peso 1) Há o envolvimento de parcerias externas na execução da ação (interação com órgãos públicos e privados e/ou segmentos sociais organizados, enquanto integrantes da equipe de </w:t>
          </w:r>
          <w:r w:rsidRPr="009A2028">
            <w:rPr>
              <w:rFonts w:eastAsia="Calibri" w:cstheme="minorHAnsi"/>
              <w:sz w:val="24"/>
              <w:szCs w:val="24"/>
            </w:rPr>
            <w:lastRenderedPageBreak/>
            <w:t>execução da ação extensionista)? Nenhuma parceria (0 pontos) Uma parceria (4 pontos) - Duas parcerias (8 pontos) Três parcerias ou mais (10 pontos)</w:t>
          </w:r>
        </w:p>
        <w:p w14:paraId="174EB43A" w14:textId="25744007" w:rsidR="00744A8E" w:rsidRPr="00744A8E" w:rsidRDefault="009A2028" w:rsidP="009A2028">
          <w:pPr>
            <w:rPr>
              <w:rFonts w:eastAsia="Calibri" w:cstheme="minorHAnsi"/>
              <w:sz w:val="24"/>
              <w:szCs w:val="24"/>
            </w:rPr>
          </w:pPr>
          <w:r w:rsidRPr="009A2028">
            <w:rPr>
              <w:rFonts w:eastAsia="Calibri" w:cstheme="minorHAnsi"/>
              <w:sz w:val="24"/>
              <w:szCs w:val="24"/>
            </w:rPr>
            <w:t>(De:0,00 Até:10,00) Pontuação Obtida: 0,00</w:t>
          </w:r>
        </w:p>
        <w:p w14:paraId="53180CE6" w14:textId="0BA23FF6" w:rsidR="00744A8E" w:rsidRPr="00E965E7" w:rsidRDefault="00744A8E" w:rsidP="00744A8E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JUSTIFICATIVA: </w:t>
          </w:r>
          <w:r w:rsidR="00635F62" w:rsidRPr="00E965E7">
            <w:rPr>
              <w:rFonts w:eastAsia="Calibri" w:cstheme="minorHAnsi"/>
              <w:b/>
              <w:bCs/>
              <w:sz w:val="24"/>
              <w:szCs w:val="24"/>
            </w:rPr>
            <w:t>Assim como na questão 2, n</w:t>
          </w:r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o projeto enviado, no subcapítulo 1.4 “Parcerias”, </w:t>
          </w:r>
          <w:r w:rsidR="000F0FBA" w:rsidRPr="00E965E7">
            <w:rPr>
              <w:rFonts w:eastAsia="Calibri" w:cstheme="minorHAnsi"/>
              <w:b/>
              <w:bCs/>
              <w:sz w:val="24"/>
              <w:szCs w:val="24"/>
            </w:rPr>
            <w:t>são apresentados os</w:t>
          </w:r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 convênio interinstitucionais CEFID e/ou UDESC com Unidades Básicas de Saúde (PMF) (CEFID 069/2012 – 11529/2012), Hospitais Estaduais Hospital Geral Celso Ramos, Hospital Regional de São José (SES/PROTSES 006/2019 - SES 45424/2018), Hospital Florianópolis (CEFID 010/2018 - 2319/2018) e Hospital Universitário (Proplan 081/2011 - 19274/2011) (as minutas dos convênios são arquivados nos Centros e são documentos que justificam a parceria), que são os parceiros que encaminham constantemente pacientes à Clínica Escola de Fisioterapia. Os convênios são bilaterais, logo se consentidos, demonstram interesse mútuo no desenvolvimento da ação.</w:t>
          </w:r>
        </w:p>
        <w:p w14:paraId="09F91DAD" w14:textId="77777777" w:rsidR="009D7B6D" w:rsidRPr="00E965E7" w:rsidRDefault="00744A8E" w:rsidP="00744A8E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E965E7">
            <w:rPr>
              <w:rFonts w:eastAsia="Calibri" w:cstheme="minorHAnsi"/>
              <w:b/>
              <w:bCs/>
              <w:sz w:val="24"/>
              <w:szCs w:val="24"/>
            </w:rPr>
            <w:t xml:space="preserve">Dessa forma, justifica-se </w:t>
          </w:r>
          <w:r w:rsidR="00D60D14" w:rsidRPr="00E965E7">
            <w:rPr>
              <w:rFonts w:eastAsia="Calibri" w:cstheme="minorHAnsi"/>
              <w:b/>
              <w:bCs/>
              <w:sz w:val="24"/>
              <w:szCs w:val="24"/>
            </w:rPr>
            <w:t>o envolvimento de parcerias externas na execução da ação</w:t>
          </w:r>
          <w:r w:rsidRPr="00E965E7">
            <w:rPr>
              <w:rFonts w:eastAsia="Calibri" w:cstheme="minorHAnsi"/>
              <w:b/>
              <w:bCs/>
              <w:sz w:val="24"/>
              <w:szCs w:val="24"/>
            </w:rPr>
            <w:t>.</w:t>
          </w:r>
        </w:p>
        <w:p w14:paraId="15D98737" w14:textId="77777777" w:rsidR="009D7B6D" w:rsidRDefault="009D7B6D" w:rsidP="00744A8E">
          <w:pPr>
            <w:rPr>
              <w:rFonts w:eastAsia="Calibri" w:cstheme="minorHAnsi"/>
              <w:sz w:val="24"/>
              <w:szCs w:val="24"/>
            </w:rPr>
          </w:pPr>
        </w:p>
        <w:p w14:paraId="59FE1ABF" w14:textId="77777777" w:rsidR="00E26C41" w:rsidRPr="00E26C41" w:rsidRDefault="00E26C41" w:rsidP="00E26C41">
          <w:pPr>
            <w:rPr>
              <w:rFonts w:eastAsia="Calibri" w:cstheme="minorHAnsi"/>
              <w:sz w:val="24"/>
              <w:szCs w:val="24"/>
            </w:rPr>
          </w:pPr>
          <w:r w:rsidRPr="00E26C41">
            <w:rPr>
              <w:rFonts w:eastAsia="Calibri" w:cstheme="minorHAnsi"/>
              <w:sz w:val="24"/>
              <w:szCs w:val="24"/>
            </w:rPr>
            <w:t xml:space="preserve">Questão 6: Envolvimento Intersetorial </w:t>
          </w:r>
        </w:p>
        <w:p w14:paraId="215047FE" w14:textId="77777777" w:rsidR="00E965E7" w:rsidRDefault="00E26C41" w:rsidP="00E26C41">
          <w:pPr>
            <w:rPr>
              <w:rFonts w:eastAsia="Calibri" w:cstheme="minorHAnsi"/>
              <w:sz w:val="24"/>
              <w:szCs w:val="24"/>
            </w:rPr>
          </w:pPr>
          <w:r w:rsidRPr="00E26C41">
            <w:rPr>
              <w:rFonts w:eastAsia="Calibri" w:cstheme="minorHAnsi"/>
              <w:sz w:val="24"/>
              <w:szCs w:val="24"/>
            </w:rPr>
            <w:t>(Peso 1) Há o envolvimento de setores da Udesc na execução da ação de extensão? Área única - (2 pontos) Internúcleos/interlaboratórios - (4 pontos) Interdepartamental - (6 pontos) Interações - (8 pontos) Intercentros - (10 pontos)</w:t>
          </w:r>
          <w:r w:rsidR="00E965E7">
            <w:rPr>
              <w:rFonts w:eastAsia="Calibri" w:cstheme="minorHAnsi"/>
              <w:sz w:val="24"/>
              <w:szCs w:val="24"/>
            </w:rPr>
            <w:t>.</w:t>
          </w:r>
        </w:p>
        <w:p w14:paraId="067946D2" w14:textId="77777777" w:rsidR="00E965E7" w:rsidRDefault="00E965E7" w:rsidP="00E26C41">
          <w:pPr>
            <w:rPr>
              <w:rFonts w:eastAsia="Calibri" w:cstheme="minorHAnsi"/>
              <w:sz w:val="24"/>
              <w:szCs w:val="24"/>
            </w:rPr>
          </w:pPr>
          <w:r w:rsidRPr="00E965E7">
            <w:rPr>
              <w:rFonts w:eastAsia="Calibri" w:cstheme="minorHAnsi"/>
              <w:sz w:val="24"/>
              <w:szCs w:val="24"/>
            </w:rPr>
            <w:t>(De:0,00 Até:10,00) Pontuação Obtida: 2,00</w:t>
          </w:r>
        </w:p>
        <w:p w14:paraId="67051CBC" w14:textId="70EFD351" w:rsidR="00E965E7" w:rsidRDefault="00E965E7" w:rsidP="00E26C41">
          <w:pPr>
            <w:rPr>
              <w:rFonts w:eastAsia="Calibri" w:cstheme="minorHAnsi"/>
              <w:b/>
              <w:bCs/>
              <w:sz w:val="24"/>
              <w:szCs w:val="24"/>
            </w:rPr>
          </w:pPr>
          <w:bookmarkStart w:id="0" w:name="_GoBack"/>
          <w:bookmarkEnd w:id="0"/>
          <w:r w:rsidRPr="00E965E7">
            <w:rPr>
              <w:rFonts w:eastAsia="Calibri" w:cstheme="minorHAnsi"/>
              <w:b/>
              <w:bCs/>
              <w:sz w:val="24"/>
              <w:szCs w:val="24"/>
            </w:rPr>
            <w:t>JUSTIFICATIVA: Assim como na questão 2 e 5, no projeto enviado, no subcapítulo 1.4 “Parcerias”, são apresentados os convênio interinstitucionais CEFID e/ou UDESC com Unidades Básicas de Saúde (PMF) (CEFID 069/2012 – 11529/2012), Hospitais Estaduais Hospital Geral Celso Ramos, Hospital Regional de São José (SES/PROTSES 006/2019 - SES 45424/2018), Hospital Florianópolis (CEFID 010/2018 - 2319/2018) e Hospital Universitário (Proplan 081/2011 - 19274/2011)</w:t>
          </w:r>
          <w:r>
            <w:rPr>
              <w:rFonts w:eastAsia="Calibri" w:cstheme="minorHAnsi"/>
              <w:b/>
              <w:bCs/>
              <w:sz w:val="24"/>
              <w:szCs w:val="24"/>
            </w:rPr>
            <w:t xml:space="preserve">, constando diversos hospitais estaduais e </w:t>
          </w:r>
          <w:r w:rsidR="00C42E6F">
            <w:rPr>
              <w:rFonts w:eastAsia="Calibri" w:cstheme="minorHAnsi"/>
              <w:b/>
              <w:bCs/>
              <w:sz w:val="24"/>
              <w:szCs w:val="24"/>
            </w:rPr>
            <w:t>federal e, algumas Unidades Básicas de Saúde</w:t>
          </w:r>
          <w:r w:rsidRPr="00E965E7">
            <w:rPr>
              <w:rFonts w:eastAsia="Calibri" w:cstheme="minorHAnsi"/>
              <w:b/>
              <w:bCs/>
              <w:sz w:val="24"/>
              <w:szCs w:val="24"/>
            </w:rPr>
            <w:t>.</w:t>
          </w:r>
        </w:p>
        <w:p w14:paraId="7CE2B523" w14:textId="613EDFC8" w:rsidR="007C44C8" w:rsidRPr="00E965E7" w:rsidRDefault="00E965E7" w:rsidP="00E26C41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E965E7">
            <w:rPr>
              <w:rFonts w:eastAsia="Calibri" w:cstheme="minorHAnsi"/>
              <w:b/>
              <w:bCs/>
              <w:sz w:val="24"/>
              <w:szCs w:val="24"/>
            </w:rPr>
            <w:t>Dessa forma, justifica-se o envolvimento d</w:t>
          </w:r>
          <w:r w:rsidR="00C42E6F">
            <w:rPr>
              <w:rFonts w:eastAsia="Calibri" w:cstheme="minorHAnsi"/>
              <w:b/>
              <w:bCs/>
              <w:sz w:val="24"/>
              <w:szCs w:val="24"/>
            </w:rPr>
            <w:t>o setor (Clínica Escola da Fisioterapia)</w:t>
          </w:r>
          <w:r w:rsidR="00CB1E02">
            <w:rPr>
              <w:rFonts w:eastAsia="Calibri" w:cstheme="minorHAnsi"/>
              <w:b/>
              <w:bCs/>
              <w:sz w:val="24"/>
              <w:szCs w:val="24"/>
            </w:rPr>
            <w:t xml:space="preserve"> da ação proponente</w:t>
          </w:r>
          <w:r w:rsidR="00C42E6F">
            <w:rPr>
              <w:rFonts w:eastAsia="Calibri" w:cstheme="minorHAnsi"/>
              <w:b/>
              <w:bCs/>
              <w:sz w:val="24"/>
              <w:szCs w:val="24"/>
            </w:rPr>
            <w:t xml:space="preserve"> </w:t>
          </w:r>
          <w:r w:rsidR="00CB1E02">
            <w:rPr>
              <w:rFonts w:eastAsia="Calibri" w:cstheme="minorHAnsi"/>
              <w:b/>
              <w:bCs/>
              <w:sz w:val="24"/>
              <w:szCs w:val="24"/>
            </w:rPr>
            <w:t xml:space="preserve">com parcerias </w:t>
          </w:r>
          <w:r w:rsidR="00CB1E02" w:rsidRPr="00CB1E02">
            <w:rPr>
              <w:rFonts w:eastAsia="Calibri" w:cstheme="minorHAnsi"/>
              <w:b/>
              <w:bCs/>
              <w:sz w:val="24"/>
              <w:szCs w:val="24"/>
            </w:rPr>
            <w:t>Intercentros</w:t>
          </w:r>
          <w:r w:rsidRPr="00E965E7">
            <w:rPr>
              <w:rFonts w:eastAsia="Calibri" w:cstheme="minorHAnsi"/>
              <w:b/>
              <w:bCs/>
              <w:sz w:val="24"/>
              <w:szCs w:val="24"/>
            </w:rPr>
            <w:t>.</w:t>
          </w:r>
        </w:p>
      </w:sdtContent>
    </w:sdt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361624C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8501F4">
        <w:rPr>
          <w:b/>
          <w:sz w:val="20"/>
          <w:szCs w:val="20"/>
        </w:rPr>
        <w:t xml:space="preserve"> 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9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10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6E4C7" w14:textId="77777777" w:rsidR="00AA060C" w:rsidRDefault="00AA060C">
      <w:pPr>
        <w:spacing w:after="0" w:line="240" w:lineRule="auto"/>
      </w:pPr>
      <w:r>
        <w:separator/>
      </w:r>
    </w:p>
  </w:endnote>
  <w:endnote w:type="continuationSeparator" w:id="0">
    <w:p w14:paraId="5E231F6B" w14:textId="77777777" w:rsidR="00AA060C" w:rsidRDefault="00AA0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4E48AB" w14:textId="77777777" w:rsidR="00AA060C" w:rsidRDefault="00AA060C">
      <w:pPr>
        <w:spacing w:after="0" w:line="240" w:lineRule="auto"/>
      </w:pPr>
      <w:r>
        <w:separator/>
      </w:r>
    </w:p>
  </w:footnote>
  <w:footnote w:type="continuationSeparator" w:id="0">
    <w:p w14:paraId="55D476A5" w14:textId="77777777" w:rsidR="00AA060C" w:rsidRDefault="00AA0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7035F1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0F0FBA"/>
    <w:rsid w:val="001A67F0"/>
    <w:rsid w:val="001F4CD3"/>
    <w:rsid w:val="001F6FAE"/>
    <w:rsid w:val="00276C89"/>
    <w:rsid w:val="002A4CD2"/>
    <w:rsid w:val="00312964"/>
    <w:rsid w:val="0033106C"/>
    <w:rsid w:val="00370736"/>
    <w:rsid w:val="003B72D4"/>
    <w:rsid w:val="00493FA9"/>
    <w:rsid w:val="004A3D85"/>
    <w:rsid w:val="004C4FD7"/>
    <w:rsid w:val="004D6CC7"/>
    <w:rsid w:val="00506594"/>
    <w:rsid w:val="00512C4D"/>
    <w:rsid w:val="005F3436"/>
    <w:rsid w:val="005F6BE8"/>
    <w:rsid w:val="00635F62"/>
    <w:rsid w:val="00695A51"/>
    <w:rsid w:val="006A4E87"/>
    <w:rsid w:val="006B594C"/>
    <w:rsid w:val="007035F1"/>
    <w:rsid w:val="00704C3A"/>
    <w:rsid w:val="00726B97"/>
    <w:rsid w:val="00744A8E"/>
    <w:rsid w:val="007C44C8"/>
    <w:rsid w:val="008501F4"/>
    <w:rsid w:val="008778B4"/>
    <w:rsid w:val="009A2028"/>
    <w:rsid w:val="009C3C25"/>
    <w:rsid w:val="009D7B6D"/>
    <w:rsid w:val="00AA060C"/>
    <w:rsid w:val="00AE70BE"/>
    <w:rsid w:val="00B61B47"/>
    <w:rsid w:val="00B84360"/>
    <w:rsid w:val="00B921BF"/>
    <w:rsid w:val="00C42E6F"/>
    <w:rsid w:val="00CA0EBD"/>
    <w:rsid w:val="00CB1E02"/>
    <w:rsid w:val="00CB6302"/>
    <w:rsid w:val="00D17E72"/>
    <w:rsid w:val="00D60D14"/>
    <w:rsid w:val="00D9445B"/>
    <w:rsid w:val="00D96FE2"/>
    <w:rsid w:val="00DC7419"/>
    <w:rsid w:val="00DD3948"/>
    <w:rsid w:val="00E04D28"/>
    <w:rsid w:val="00E26C41"/>
    <w:rsid w:val="00E71DD9"/>
    <w:rsid w:val="00E83F9A"/>
    <w:rsid w:val="00E86841"/>
    <w:rsid w:val="00E87B10"/>
    <w:rsid w:val="00E965E7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1.udesc.br/?idFormulario=62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611A8E"/>
    <w:rsid w:val="00772B1D"/>
    <w:rsid w:val="007937B0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11A8E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F59154DDE0C541FDA906E4B3D551DD81">
    <w:name w:val="F59154DDE0C541FDA906E4B3D551DD81"/>
    <w:rsid w:val="00611A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1" ma:contentTypeDescription="Crie um novo documento." ma:contentTypeScope="" ma:versionID="eb813223d705e79784ddff49c037546a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561a023a7d0fe8e9d317f9fea1767f06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0BFE54-76B6-4FFB-B649-774474D09C36}">
  <ds:schemaRefs>
    <ds:schemaRef ds:uri="http://schemas.microsoft.com/office/2006/metadata/properties"/>
    <ds:schemaRef ds:uri="0190bee1-42b9-4362-9dc8-2229f310bd34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3f302f1-8385-4b47-b4da-efe960dc451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EC96234-2950-4A81-88A8-58D3E6F8CD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9BEA7C-B6F0-48DD-B774-0266D8F9D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692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Rodrigo Okubo</cp:lastModifiedBy>
  <cp:revision>27</cp:revision>
  <dcterms:created xsi:type="dcterms:W3CDTF">2020-02-07T12:11:00Z</dcterms:created>
  <dcterms:modified xsi:type="dcterms:W3CDTF">2020-02-07T13:11:00Z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0x010100886399F21440F54B81A4893F74DA4F94</vt:lpwstr>
  </property>
</Properties>
</file>