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01B" w:rsidRPr="00F877A3" w:rsidRDefault="00983A04" w:rsidP="00F877A3">
      <w:pPr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>RECURSO AO AVALIADOR 1</w:t>
      </w:r>
    </w:p>
    <w:p w:rsidR="00983A04" w:rsidRDefault="00F877A3" w:rsidP="00F877A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Prezado Senhor,</w:t>
      </w:r>
    </w:p>
    <w:p w:rsidR="00F877A3" w:rsidRPr="00F877A3" w:rsidRDefault="00F877A3" w:rsidP="00F877A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Vimos a V.Sa. </w:t>
      </w:r>
      <w:proofErr w:type="gramStart"/>
      <w:r>
        <w:rPr>
          <w:rFonts w:ascii="Arial" w:hAnsi="Arial" w:cs="Arial"/>
          <w:sz w:val="20"/>
          <w:szCs w:val="20"/>
        </w:rPr>
        <w:t>solicitar</w:t>
      </w:r>
      <w:proofErr w:type="gramEnd"/>
      <w:r>
        <w:rPr>
          <w:rFonts w:ascii="Arial" w:hAnsi="Arial" w:cs="Arial"/>
          <w:sz w:val="20"/>
          <w:szCs w:val="20"/>
        </w:rPr>
        <w:t xml:space="preserve"> reconsideração da avaliação do Programa i9 </w:t>
      </w:r>
      <w:r>
        <w:rPr>
          <w:rFonts w:ascii="Arial" w:hAnsi="Arial" w:cs="Arial"/>
          <w:color w:val="000000"/>
          <w:sz w:val="18"/>
          <w:szCs w:val="18"/>
        </w:rPr>
        <w:t>Núcleo Estudantil de Inovação Tecnológica</w:t>
      </w:r>
      <w:r w:rsidR="00E9193F">
        <w:rPr>
          <w:rFonts w:ascii="Arial" w:hAnsi="Arial" w:cs="Arial"/>
          <w:sz w:val="20"/>
          <w:szCs w:val="20"/>
        </w:rPr>
        <w:t xml:space="preserve"> conforme argumentação que segue:</w:t>
      </w:r>
    </w:p>
    <w:p w:rsidR="00F877A3" w:rsidRDefault="00983A04" w:rsidP="00F877A3">
      <w:pPr>
        <w:pBdr>
          <w:bottom w:val="single" w:sz="4" w:space="1" w:color="auto"/>
        </w:pBdr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 xml:space="preserve">Questão 2 -  </w:t>
      </w:r>
    </w:p>
    <w:p w:rsidR="00983A04" w:rsidRPr="00F877A3" w:rsidRDefault="00983A04" w:rsidP="00F877A3">
      <w:pPr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 xml:space="preserve">A inovação como elemento central do Programa, interage com a formação do estudante ao mesmo tempo que o mesmo estabelece interfaces com outras organizações externas, não necessariamente apenas à Prefeitura Municipal. Considere-se para tal a tabela do </w:t>
      </w:r>
      <w:proofErr w:type="spellStart"/>
      <w:r w:rsidRPr="00F877A3">
        <w:rPr>
          <w:rFonts w:ascii="Arial" w:hAnsi="Arial" w:cs="Arial"/>
          <w:sz w:val="20"/>
          <w:szCs w:val="20"/>
        </w:rPr>
        <w:t>ítem</w:t>
      </w:r>
      <w:proofErr w:type="spellEnd"/>
      <w:r w:rsidRPr="00F877A3">
        <w:rPr>
          <w:rFonts w:ascii="Arial" w:hAnsi="Arial" w:cs="Arial"/>
          <w:sz w:val="20"/>
          <w:szCs w:val="20"/>
        </w:rPr>
        <w:t xml:space="preserve"> 1.4 Parcerias. </w:t>
      </w:r>
    </w:p>
    <w:tbl>
      <w:tblPr>
        <w:tblW w:w="47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73"/>
        <w:gridCol w:w="1713"/>
        <w:gridCol w:w="868"/>
        <w:gridCol w:w="1674"/>
        <w:gridCol w:w="2136"/>
      </w:tblGrid>
      <w:tr w:rsidR="00983A04" w:rsidRPr="00983A04" w:rsidTr="00983A04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Nome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Sigla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Parceria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Tipo de Instituição/IPES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Participação</w:t>
            </w:r>
          </w:p>
        </w:tc>
      </w:tr>
      <w:tr w:rsidR="00983A04" w:rsidRPr="00983A04" w:rsidTr="00983A04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Empower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EMPOWER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Organização de Iniciativa Privada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Oferecer palestras e </w:t>
            </w:r>
            <w:proofErr w:type="spellStart"/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conteúdos</w:t>
            </w:r>
            <w:proofErr w:type="spellEnd"/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para a comunidade além de oferecer </w:t>
            </w:r>
            <w:proofErr w:type="spellStart"/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mentoria</w:t>
            </w:r>
            <w:proofErr w:type="spellEnd"/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aos membros do núcleo em seus projetos</w:t>
            </w:r>
          </w:p>
        </w:tc>
      </w:tr>
      <w:tr w:rsidR="00983A04" w:rsidRPr="00983A04" w:rsidTr="00983A04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Protoduzindo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PROTODUZINDO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Organização de Iniciativa Privada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Auxilia a produção de protótipos, na criação de MVP (</w:t>
            </w:r>
            <w:proofErr w:type="spellStart"/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minimo</w:t>
            </w:r>
            <w:proofErr w:type="spellEnd"/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produto viável) de projeto desenvolvido pelo núcleo.</w:t>
            </w:r>
          </w:p>
        </w:tc>
      </w:tr>
      <w:tr w:rsidR="00983A04" w:rsidRPr="00983A04" w:rsidTr="00983A04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Núcleo de Inovação Tecnológica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NITEC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UDESC - CCT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Parceria na orientação dos processos que envolvem o registro de patentes, e colaboração em projetos voltados a atividades dentro da universidade</w:t>
            </w:r>
          </w:p>
        </w:tc>
      </w:tr>
      <w:tr w:rsidR="00983A04" w:rsidRPr="00983A04" w:rsidTr="00983A04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Parque de Inovação Tecnológica de Joinville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INOVAPARQ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Organização de Iniciativa Privada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Parceria na realização/participação de capacitações, eventos e palestras</w:t>
            </w:r>
          </w:p>
        </w:tc>
      </w:tr>
      <w:tr w:rsidR="00983A04" w:rsidRPr="00983A04" w:rsidTr="00983A04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Rádio UDESC FM 91,9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UDESC FM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Instituição Governamental Estadual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Parceria na apresentação de programa de </w:t>
            </w:r>
            <w:proofErr w:type="spellStart"/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rádio,no</w:t>
            </w:r>
            <w:proofErr w:type="spellEnd"/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modelo de vinhetas.</w:t>
            </w:r>
          </w:p>
        </w:tc>
      </w:tr>
      <w:tr w:rsidR="00983A04" w:rsidRPr="00983A04" w:rsidTr="00983A04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Fundação </w:t>
            </w:r>
            <w:proofErr w:type="spellStart"/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Softville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Softville</w:t>
            </w:r>
            <w:proofErr w:type="spellEnd"/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Instituição Governamental Municipal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Capacitação de membros, incorporação em eventos e apoio formal e instrutivo.</w:t>
            </w:r>
          </w:p>
        </w:tc>
      </w:tr>
      <w:tr w:rsidR="00983A04" w:rsidRPr="00983A04" w:rsidTr="00983A04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Núcleo de Comunicação e Eventos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NCE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UDESC - CCT - DE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Apoio na divulgação de notícias e na realização de eventos</w:t>
            </w:r>
          </w:p>
        </w:tc>
      </w:tr>
      <w:tr w:rsidR="00983A04" w:rsidRPr="00983A04" w:rsidTr="00983A04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Laboratório de Qualidade do DEPS CCT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LABQ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UDESC - CCT - DEPS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Empréstimo de infraestrutura para realização dos trabalhos e apoio na </w:t>
            </w: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lastRenderedPageBreak/>
              <w:t>divulgação das atividades do i9.</w:t>
            </w:r>
          </w:p>
        </w:tc>
      </w:tr>
      <w:tr w:rsidR="00983A04" w:rsidRPr="00983A04" w:rsidTr="00983A04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lastRenderedPageBreak/>
              <w:t>Coordenadoria de Projetos e Inovação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CIPI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UDESC - CCT - DEE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3A04" w:rsidRPr="00983A04" w:rsidRDefault="00983A04" w:rsidP="00F877A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83A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Parceria na realização de palestras e minicursos.</w:t>
            </w:r>
          </w:p>
        </w:tc>
      </w:tr>
    </w:tbl>
    <w:p w:rsidR="00983A04" w:rsidRPr="00F877A3" w:rsidRDefault="00983A04" w:rsidP="00F877A3">
      <w:pPr>
        <w:jc w:val="both"/>
        <w:rPr>
          <w:rFonts w:ascii="Arial" w:hAnsi="Arial" w:cs="Arial"/>
          <w:sz w:val="20"/>
          <w:szCs w:val="20"/>
        </w:rPr>
      </w:pPr>
    </w:p>
    <w:p w:rsidR="00F877A3" w:rsidRDefault="00733440" w:rsidP="00F877A3">
      <w:pPr>
        <w:pBdr>
          <w:bottom w:val="single" w:sz="4" w:space="1" w:color="auto"/>
        </w:pBdr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 xml:space="preserve">Questão 6. </w:t>
      </w:r>
    </w:p>
    <w:p w:rsidR="00733440" w:rsidRPr="00F877A3" w:rsidRDefault="00733440" w:rsidP="00F877A3">
      <w:pPr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>Os alunos, ao tratarem das questões relacionadas à inovação estabelecem interações com os mais diversos setores e centros da universidade, com os quais faz trocas de experiências, auxiliando e aproveitando experiências de outros elementos do tecido universitário.</w:t>
      </w:r>
    </w:p>
    <w:p w:rsidR="00733440" w:rsidRPr="00F877A3" w:rsidRDefault="00733440" w:rsidP="00F877A3">
      <w:pPr>
        <w:jc w:val="both"/>
        <w:rPr>
          <w:rFonts w:ascii="Arial" w:hAnsi="Arial" w:cs="Arial"/>
          <w:sz w:val="20"/>
          <w:szCs w:val="20"/>
        </w:rPr>
      </w:pPr>
    </w:p>
    <w:p w:rsidR="00733440" w:rsidRPr="00F877A3" w:rsidRDefault="00733440" w:rsidP="00F877A3">
      <w:pPr>
        <w:pBdr>
          <w:bottom w:val="single" w:sz="4" w:space="1" w:color="auto"/>
        </w:pBdr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 xml:space="preserve">Questão 8. </w:t>
      </w:r>
    </w:p>
    <w:p w:rsidR="00F877A3" w:rsidRDefault="00F877A3" w:rsidP="00F877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programa </w:t>
      </w:r>
      <w:r>
        <w:rPr>
          <w:rFonts w:ascii="Arial" w:hAnsi="Arial" w:cs="Arial"/>
          <w:sz w:val="20"/>
          <w:szCs w:val="20"/>
        </w:rPr>
        <w:t xml:space="preserve">tem como </w:t>
      </w:r>
      <w:r w:rsidRPr="00E9193F">
        <w:rPr>
          <w:rFonts w:ascii="Arial" w:hAnsi="Arial" w:cs="Arial"/>
          <w:b/>
          <w:sz w:val="20"/>
          <w:szCs w:val="20"/>
        </w:rPr>
        <w:t xml:space="preserve">objetivo </w:t>
      </w:r>
      <w:r>
        <w:rPr>
          <w:rFonts w:ascii="Arial" w:hAnsi="Arial" w:cs="Arial"/>
          <w:sz w:val="20"/>
          <w:szCs w:val="20"/>
        </w:rPr>
        <w:t xml:space="preserve">praticar </w:t>
      </w:r>
      <w:r>
        <w:rPr>
          <w:rFonts w:ascii="Arial" w:hAnsi="Arial" w:cs="Arial"/>
          <w:sz w:val="20"/>
          <w:szCs w:val="20"/>
        </w:rPr>
        <w:t xml:space="preserve">as </w:t>
      </w:r>
      <w:r>
        <w:rPr>
          <w:rFonts w:ascii="Arial" w:hAnsi="Arial" w:cs="Arial"/>
          <w:sz w:val="20"/>
          <w:szCs w:val="20"/>
        </w:rPr>
        <w:t xml:space="preserve">técnicas e </w:t>
      </w:r>
      <w:r>
        <w:rPr>
          <w:rFonts w:ascii="Arial" w:hAnsi="Arial" w:cs="Arial"/>
          <w:sz w:val="20"/>
          <w:szCs w:val="20"/>
        </w:rPr>
        <w:t xml:space="preserve">as </w:t>
      </w:r>
      <w:r>
        <w:rPr>
          <w:rFonts w:ascii="Arial" w:hAnsi="Arial" w:cs="Arial"/>
          <w:sz w:val="20"/>
          <w:szCs w:val="20"/>
        </w:rPr>
        <w:t xml:space="preserve">dinâmicas </w:t>
      </w:r>
      <w:r>
        <w:rPr>
          <w:rFonts w:ascii="Arial" w:hAnsi="Arial" w:cs="Arial"/>
          <w:sz w:val="20"/>
          <w:szCs w:val="20"/>
        </w:rPr>
        <w:t xml:space="preserve">mais </w:t>
      </w:r>
      <w:r>
        <w:rPr>
          <w:rFonts w:ascii="Arial" w:hAnsi="Arial" w:cs="Arial"/>
          <w:sz w:val="20"/>
          <w:szCs w:val="20"/>
        </w:rPr>
        <w:t xml:space="preserve">eficientes utilizadas </w:t>
      </w:r>
      <w:r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>que surgem no âmbito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empresarial, </w:t>
      </w:r>
      <w:r>
        <w:rPr>
          <w:rFonts w:ascii="Arial" w:hAnsi="Arial" w:cs="Arial"/>
          <w:sz w:val="20"/>
          <w:szCs w:val="20"/>
        </w:rPr>
        <w:t>tendo em vista</w:t>
      </w:r>
      <w:r>
        <w:rPr>
          <w:rFonts w:ascii="Arial" w:hAnsi="Arial" w:cs="Arial"/>
          <w:sz w:val="20"/>
          <w:szCs w:val="20"/>
        </w:rPr>
        <w:t xml:space="preserve"> que as empresas </w:t>
      </w:r>
      <w:r>
        <w:rPr>
          <w:rFonts w:ascii="Arial" w:hAnsi="Arial" w:cs="Arial"/>
          <w:sz w:val="20"/>
          <w:szCs w:val="20"/>
        </w:rPr>
        <w:t>abarcam</w:t>
      </w:r>
      <w:r>
        <w:rPr>
          <w:rFonts w:ascii="Arial" w:hAnsi="Arial" w:cs="Arial"/>
          <w:sz w:val="20"/>
          <w:szCs w:val="20"/>
        </w:rPr>
        <w:t xml:space="preserve"> a gestão de inovação como fator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estratégico para o seu desenvolvimento e consolidação.</w:t>
      </w:r>
    </w:p>
    <w:p w:rsidR="00F877A3" w:rsidRDefault="00F877A3" w:rsidP="00F877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33440" w:rsidRPr="00F877A3" w:rsidRDefault="00F877A3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Assim, os</w:t>
      </w:r>
      <w:r w:rsidR="00733440" w:rsidRPr="00F877A3">
        <w:rPr>
          <w:rFonts w:ascii="Arial" w:hAnsi="Arial" w:cs="Arial"/>
          <w:sz w:val="20"/>
          <w:szCs w:val="20"/>
        </w:rPr>
        <w:t xml:space="preserve"> projeto</w:t>
      </w:r>
      <w:r>
        <w:rPr>
          <w:rFonts w:ascii="Arial" w:hAnsi="Arial" w:cs="Arial"/>
          <w:sz w:val="20"/>
          <w:szCs w:val="20"/>
        </w:rPr>
        <w:t>s</w:t>
      </w:r>
      <w:r w:rsidR="00733440" w:rsidRPr="00F877A3">
        <w:rPr>
          <w:rFonts w:ascii="Arial" w:hAnsi="Arial" w:cs="Arial"/>
          <w:sz w:val="20"/>
          <w:szCs w:val="20"/>
        </w:rPr>
        <w:t xml:space="preserve"> t</w:t>
      </w:r>
      <w:r>
        <w:rPr>
          <w:rFonts w:ascii="Arial" w:hAnsi="Arial" w:cs="Arial"/>
          <w:sz w:val="20"/>
          <w:szCs w:val="20"/>
        </w:rPr>
        <w:t>ê</w:t>
      </w:r>
      <w:r w:rsidR="00733440" w:rsidRPr="00F877A3">
        <w:rPr>
          <w:rFonts w:ascii="Arial" w:hAnsi="Arial" w:cs="Arial"/>
          <w:sz w:val="20"/>
          <w:szCs w:val="20"/>
        </w:rPr>
        <w:t>m como objetivo</w:t>
      </w:r>
      <w:r>
        <w:rPr>
          <w:rFonts w:ascii="Arial" w:hAnsi="Arial" w:cs="Arial"/>
          <w:sz w:val="20"/>
          <w:szCs w:val="20"/>
        </w:rPr>
        <w:t>s</w:t>
      </w:r>
      <w:r w:rsidR="00733440" w:rsidRPr="00F877A3">
        <w:rPr>
          <w:rFonts w:ascii="Arial" w:hAnsi="Arial" w:cs="Arial"/>
          <w:sz w:val="20"/>
          <w:szCs w:val="20"/>
        </w:rPr>
        <w:t xml:space="preserve"> dar prosseguimento e fortalecer a ação de extensão do Núcleo</w:t>
      </w:r>
      <w:r w:rsidRPr="00F877A3">
        <w:rPr>
          <w:rFonts w:ascii="Arial" w:hAnsi="Arial" w:cs="Arial"/>
          <w:sz w:val="20"/>
          <w:szCs w:val="20"/>
        </w:rPr>
        <w:t xml:space="preserve"> </w:t>
      </w:r>
      <w:r w:rsidR="00733440" w:rsidRPr="00F877A3">
        <w:rPr>
          <w:rFonts w:ascii="Arial" w:hAnsi="Arial" w:cs="Arial"/>
          <w:sz w:val="20"/>
          <w:szCs w:val="20"/>
        </w:rPr>
        <w:t>Estudantil de Inovação Tecnológica - i9.</w:t>
      </w:r>
    </w:p>
    <w:p w:rsidR="00733440" w:rsidRPr="00F877A3" w:rsidRDefault="00733440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>1. Disseminar o espírito inovador junto aos alunos do Centro de Ciências Tecnológicas, assim como seus</w:t>
      </w:r>
      <w:r w:rsidR="00F877A3" w:rsidRP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egressos, gerando discussões e promovendo ações que se relacionem com resolução de problemas,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formação de lideranças, dinâmicas de grupos, pesquisas tecnológicas, produção de propriedade intelectual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e ações de impacto social, assim como desenvolver e agregar conhecimento tecnológico ao currículo do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universitário da UDESC, oferecendo oportunidades de aprendizado que possa ser aplicado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profissionalmente e relacionar essas ações educacionais com iniciativas em empresas inovadoras da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região, estimulando o desenvolvimento tecnológico regional.</w:t>
      </w:r>
    </w:p>
    <w:p w:rsidR="00733440" w:rsidRPr="00F877A3" w:rsidRDefault="00733440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>1.1. Ao projeto ‘Propriedade Intelectual’ (PI) se reserva os objetivos específicos: divulgar o conhecimento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que o núcleo tem sobre patentes capacitando os membros internos e levar informação a comunidade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 xml:space="preserve">acadêmica e o público em geral, através do website, em temas como requisitos de </w:t>
      </w:r>
      <w:proofErr w:type="spellStart"/>
      <w:r w:rsidRPr="00F877A3">
        <w:rPr>
          <w:rFonts w:ascii="Arial" w:hAnsi="Arial" w:cs="Arial"/>
          <w:sz w:val="20"/>
          <w:szCs w:val="20"/>
        </w:rPr>
        <w:t>patenteabilidade</w:t>
      </w:r>
      <w:proofErr w:type="spellEnd"/>
      <w:r w:rsidRPr="00F877A3">
        <w:rPr>
          <w:rFonts w:ascii="Arial" w:hAnsi="Arial" w:cs="Arial"/>
          <w:sz w:val="20"/>
          <w:szCs w:val="20"/>
        </w:rPr>
        <w:t xml:space="preserve"> e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aplicação dos conhecimentos em P.I.;</w:t>
      </w:r>
    </w:p>
    <w:p w:rsidR="00733440" w:rsidRPr="00F877A3" w:rsidRDefault="00733440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>1.2. Ao projeto ‘Clube de Inovação’ se reserva os objetivos específicos: organização semanal do clube de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inovação, evento que é realizado pelo núcleo regularmente desde 2014, buscar seu fortalecimento,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aumentando o número de participantes externos ao grupo e oferecendo clubes organizados em parcerias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com outras ações de extensão da UDESC e empresas parceiras da região; Desenvolvimento de um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material e ação focada nos processos de inovação, solução de problemas e criatividade que são discutidos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e praticados nos clubes;</w:t>
      </w:r>
    </w:p>
    <w:p w:rsidR="00733440" w:rsidRPr="00F877A3" w:rsidRDefault="00733440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>1.3. Ao projeto ‘Empreendedorismo’ se reserva os objetivos específicos: desenvolver, em parceria com o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coordenador Alan Christian Schmitt e o colaborador Adolfo René Santa Cruz Rodriguez, materiais e ações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que visem aplicar e transmitir o conhecimento acerca de plano de negócios, mercado financeiro, business</w:t>
      </w:r>
      <w:r w:rsidR="00F877A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877A3">
        <w:rPr>
          <w:rFonts w:ascii="Arial" w:hAnsi="Arial" w:cs="Arial"/>
          <w:sz w:val="20"/>
          <w:szCs w:val="20"/>
        </w:rPr>
        <w:t>model</w:t>
      </w:r>
      <w:proofErr w:type="spellEnd"/>
      <w:r w:rsidRPr="00F877A3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877A3">
        <w:rPr>
          <w:rFonts w:ascii="Arial" w:hAnsi="Arial" w:cs="Arial"/>
          <w:sz w:val="20"/>
          <w:szCs w:val="20"/>
        </w:rPr>
        <w:t>canvas</w:t>
      </w:r>
      <w:proofErr w:type="spellEnd"/>
      <w:r w:rsidRPr="00F877A3">
        <w:rPr>
          <w:rFonts w:ascii="Arial" w:hAnsi="Arial" w:cs="Arial"/>
          <w:sz w:val="20"/>
          <w:szCs w:val="20"/>
        </w:rPr>
        <w:t xml:space="preserve"> e tendências de empreendedorismo, baseando-se no conhecimento e experiência técnica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de ambos nos temas citados; Desenvolver, também, em parceria com empresas da região projetos que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 xml:space="preserve">tem por objetivo solucionar problemas específicos; </w:t>
      </w:r>
      <w:proofErr w:type="spellStart"/>
      <w:r w:rsidRPr="00F877A3">
        <w:rPr>
          <w:rFonts w:ascii="Arial" w:hAnsi="Arial" w:cs="Arial"/>
          <w:sz w:val="20"/>
          <w:szCs w:val="20"/>
        </w:rPr>
        <w:t>Partipação</w:t>
      </w:r>
      <w:proofErr w:type="spellEnd"/>
      <w:r w:rsidRPr="00F877A3">
        <w:rPr>
          <w:rFonts w:ascii="Arial" w:hAnsi="Arial" w:cs="Arial"/>
          <w:sz w:val="20"/>
          <w:szCs w:val="20"/>
        </w:rPr>
        <w:t xml:space="preserve"> de Eventos de inovação aberta que tragam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alguma dor de mercado e que se proponha alguma solução para o mesmo (</w:t>
      </w:r>
      <w:proofErr w:type="spellStart"/>
      <w:r w:rsidRPr="00F877A3">
        <w:rPr>
          <w:rFonts w:ascii="Arial" w:hAnsi="Arial" w:cs="Arial"/>
          <w:sz w:val="20"/>
          <w:szCs w:val="20"/>
        </w:rPr>
        <w:t>Hackatons</w:t>
      </w:r>
      <w:proofErr w:type="spellEnd"/>
      <w:r w:rsidRPr="00F877A3">
        <w:rPr>
          <w:rFonts w:ascii="Arial" w:hAnsi="Arial" w:cs="Arial"/>
          <w:sz w:val="20"/>
          <w:szCs w:val="20"/>
        </w:rPr>
        <w:t>, Startups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 xml:space="preserve">Weekends); Participação em competição nacional do Jogo de Empresas (Global Management </w:t>
      </w:r>
      <w:proofErr w:type="spellStart"/>
      <w:r w:rsidRPr="00F877A3">
        <w:rPr>
          <w:rFonts w:ascii="Arial" w:hAnsi="Arial" w:cs="Arial"/>
          <w:sz w:val="20"/>
          <w:szCs w:val="20"/>
        </w:rPr>
        <w:t>Challenge</w:t>
      </w:r>
      <w:proofErr w:type="spellEnd"/>
      <w:r w:rsidRPr="00F877A3">
        <w:rPr>
          <w:rFonts w:ascii="Arial" w:hAnsi="Arial" w:cs="Arial"/>
          <w:sz w:val="20"/>
          <w:szCs w:val="20"/>
        </w:rPr>
        <w:t>),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sendo as equipes participantes devidamente representadas por membros do i9 e da UDESC CCT;</w:t>
      </w:r>
    </w:p>
    <w:p w:rsidR="00733440" w:rsidRDefault="00733440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>1.4. Ao projeto ‘Mídias’ se reserva os objetivos específicos: divulgar as ações de todos os projetos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envolvidos ao programa de forma a atingir o maior número de pessoas da região, atuando nas redes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sociais do i9, no website do núcleo e meios de comunicação da UDESC;; produção para a Rádio UDESC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do programa “i9 agora” destinado a divulgação de informações relacionadas a inovação, propriedade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intelectual e empreendedorismo, gerando discussão sobre estes temas e aumentando a visibilidade do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núcleo.</w:t>
      </w:r>
    </w:p>
    <w:p w:rsidR="00E9193F" w:rsidRDefault="00E9193F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Default="00E9193F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b/>
          <w:sz w:val="20"/>
          <w:szCs w:val="20"/>
        </w:rPr>
        <w:lastRenderedPageBreak/>
        <w:t>Metodologia</w:t>
      </w:r>
      <w:r w:rsidRPr="00E9193F">
        <w:rPr>
          <w:rFonts w:ascii="Arial" w:hAnsi="Arial" w:cs="Arial"/>
          <w:sz w:val="20"/>
          <w:szCs w:val="20"/>
        </w:rPr>
        <w:t xml:space="preserve"> e Avaliação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     O projeto será executado de acordo com as seguintes etapas: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 Promoção de ações que visam o incentivo a inovação junto ao público-alvo do programa i9: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1.1. Do projeto “Propriedade Intelectual”, se reserva a função de: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1.1.1. Aplicar e buscar desenvolver ações e conteúdo para sobre o tema, assim como elaborar material informativo, com propósito de debater o tema entres os envolvidos e de divulgar esse conhecimento a</w:t>
      </w:r>
      <w:r>
        <w:rPr>
          <w:rFonts w:ascii="Arial" w:hAnsi="Arial" w:cs="Arial"/>
          <w:sz w:val="20"/>
          <w:szCs w:val="20"/>
        </w:rPr>
        <w:t xml:space="preserve"> </w:t>
      </w:r>
      <w:r w:rsidRPr="00E9193F">
        <w:rPr>
          <w:rFonts w:ascii="Arial" w:hAnsi="Arial" w:cs="Arial"/>
          <w:sz w:val="20"/>
          <w:szCs w:val="20"/>
        </w:rPr>
        <w:t>quem se interessar. Fica também sob responsabilidade do projeto envolver o maior número de participantes em palestras/treinamentos/minicursos sobre o tema dentro da universidade e de elaborar eventos com essa finalidade. Além disso, o projeto possui material próprio que foi desenvolvido por um ex-integrante do grupo que nos deixou uma abordagem simples e prática e que vem sendo reciclada pelo atual grupo de alunos. Por fim, parte do conteúdo produzido por esse projeto tem objetivo de suprir demandas de outros projetos.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1.1.2. Acompanhar as atividades do gabinete de Propriedade Intelectual presente no campus Centro de Ciências Tecnológicas, o trabalho do NITEC (Núcleo de Inovação Tecnológica) coordenado pela técnica</w:t>
      </w:r>
      <w:r>
        <w:rPr>
          <w:rFonts w:ascii="Arial" w:hAnsi="Arial" w:cs="Arial"/>
          <w:sz w:val="20"/>
          <w:szCs w:val="20"/>
        </w:rPr>
        <w:t xml:space="preserve"> </w:t>
      </w:r>
      <w:r w:rsidRPr="00E9193F">
        <w:rPr>
          <w:rFonts w:ascii="Arial" w:hAnsi="Arial" w:cs="Arial"/>
          <w:sz w:val="20"/>
          <w:szCs w:val="20"/>
        </w:rPr>
        <w:t xml:space="preserve">administrativa Francine </w:t>
      </w:r>
      <w:proofErr w:type="spellStart"/>
      <w:r w:rsidRPr="00E9193F">
        <w:rPr>
          <w:rFonts w:ascii="Arial" w:hAnsi="Arial" w:cs="Arial"/>
          <w:sz w:val="20"/>
          <w:szCs w:val="20"/>
        </w:rPr>
        <w:t>Kasulke</w:t>
      </w:r>
      <w:proofErr w:type="spellEnd"/>
      <w:r w:rsidRPr="00E9193F">
        <w:rPr>
          <w:rFonts w:ascii="Arial" w:hAnsi="Arial" w:cs="Arial"/>
          <w:sz w:val="20"/>
          <w:szCs w:val="20"/>
        </w:rPr>
        <w:t xml:space="preserve">, quem em parceria junto ao i9, abriu as atividades para colaboração com projeto e vem de forma significativa orientando os alunos bolsistas </w:t>
      </w:r>
      <w:proofErr w:type="spellStart"/>
      <w:r w:rsidRPr="00E9193F">
        <w:rPr>
          <w:rFonts w:ascii="Arial" w:hAnsi="Arial" w:cs="Arial"/>
          <w:sz w:val="20"/>
          <w:szCs w:val="20"/>
        </w:rPr>
        <w:t>a cerca</w:t>
      </w:r>
      <w:proofErr w:type="spellEnd"/>
      <w:r w:rsidRPr="00E9193F">
        <w:rPr>
          <w:rFonts w:ascii="Arial" w:hAnsi="Arial" w:cs="Arial"/>
          <w:sz w:val="20"/>
          <w:szCs w:val="20"/>
        </w:rPr>
        <w:t xml:space="preserve"> de gestão de patentes, acompanhamento de registros de patentes, e de gestão da propriedade intelectual como um todo. Durante o ano de 2017 a parceria com o setor vem sendo produtiva e incentivada pelo meio acadêmico, tendo</w:t>
      </w:r>
      <w:r>
        <w:rPr>
          <w:rFonts w:ascii="Arial" w:hAnsi="Arial" w:cs="Arial"/>
          <w:sz w:val="20"/>
          <w:szCs w:val="20"/>
        </w:rPr>
        <w:t xml:space="preserve"> </w:t>
      </w:r>
      <w:r w:rsidRPr="00E9193F">
        <w:rPr>
          <w:rFonts w:ascii="Arial" w:hAnsi="Arial" w:cs="Arial"/>
          <w:sz w:val="20"/>
          <w:szCs w:val="20"/>
        </w:rPr>
        <w:t>também reconhecimento por parte dos servidores e professores.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1.1.3. Estudo de casos e acompanhamento de </w:t>
      </w:r>
      <w:proofErr w:type="spellStart"/>
      <w:r w:rsidRPr="00E9193F">
        <w:rPr>
          <w:rFonts w:ascii="Arial" w:hAnsi="Arial" w:cs="Arial"/>
          <w:sz w:val="20"/>
          <w:szCs w:val="20"/>
        </w:rPr>
        <w:t>noticias</w:t>
      </w:r>
      <w:proofErr w:type="spellEnd"/>
      <w:r w:rsidRPr="00E9193F">
        <w:rPr>
          <w:rFonts w:ascii="Arial" w:hAnsi="Arial" w:cs="Arial"/>
          <w:sz w:val="20"/>
          <w:szCs w:val="20"/>
        </w:rPr>
        <w:t xml:space="preserve"> relacionadas a inovação tecnológica e a registro de patentes, assim como incentivo a comunidade acadêmica em reconhecer produções que, tem como</w:t>
      </w:r>
      <w:r>
        <w:rPr>
          <w:rFonts w:ascii="Arial" w:hAnsi="Arial" w:cs="Arial"/>
          <w:sz w:val="20"/>
          <w:szCs w:val="20"/>
        </w:rPr>
        <w:t xml:space="preserve"> </w:t>
      </w:r>
      <w:r w:rsidRPr="00E9193F">
        <w:rPr>
          <w:rFonts w:ascii="Arial" w:hAnsi="Arial" w:cs="Arial"/>
          <w:sz w:val="20"/>
          <w:szCs w:val="20"/>
        </w:rPr>
        <w:t>finalidade, auxiliar o acadêmico ou pesquisador nos processos inicias de registro de patentes, tal como busca de anterioridade e indicações comerciais.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1.2. Do projeto “Clube de Inovação”, se reserva a função de: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1.2.1. Realização de 48 clubes de inovação durante 20 meses de programa, com a finalidade de criar um ambiente de inovação preparado para captar alunos que se identifiquem com o tema proposto, mantendo a qualidade das apresentações e das dinâmicas de forma a interagir com o maior número de cursos dentro da universidade e interessados no tema. Fortalecemos a ação trazendo conhecimentos e realizadores qualificados para sua participação. Os clubes podem ser no formato de oficina, palestras, dinâmicas em grupo e/ou reuniões devidamente agendadas. O devido retorno será medido a partir da procura pela participação do clube e a movimentação nas dependências do programa.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1.2.2. Documentação dos clubes realizados, reservando as apresentações, fotos e materiais desenvolvidos como forma de transparecer as atividades a universidade assim como para fins de propagação das áreas que envolvem esse conhecimento.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1.2.3. Promover interações entre os participantes, afim de envolver melhor os bolsistas e membros do programa para melhor colaboração e rotina de trabalho, tentando criar um ambiente agradável e produtivo </w:t>
      </w:r>
      <w:proofErr w:type="gramStart"/>
      <w:r w:rsidRPr="00E9193F">
        <w:rPr>
          <w:rFonts w:ascii="Arial" w:hAnsi="Arial" w:cs="Arial"/>
          <w:sz w:val="20"/>
          <w:szCs w:val="20"/>
        </w:rPr>
        <w:t>dentro do temas trabalhados</w:t>
      </w:r>
      <w:proofErr w:type="gramEnd"/>
      <w:r w:rsidRPr="00E9193F">
        <w:rPr>
          <w:rFonts w:ascii="Arial" w:hAnsi="Arial" w:cs="Arial"/>
          <w:sz w:val="20"/>
          <w:szCs w:val="20"/>
        </w:rPr>
        <w:t>. Também é de responsabilidade desse projeto estar em constante renovação de temas e assuntos que serão apresentados aos outros projetos e alunos. A gestão das atividades do</w:t>
      </w:r>
      <w:r>
        <w:rPr>
          <w:rFonts w:ascii="Arial" w:hAnsi="Arial" w:cs="Arial"/>
          <w:sz w:val="20"/>
          <w:szCs w:val="20"/>
        </w:rPr>
        <w:t xml:space="preserve"> </w:t>
      </w:r>
      <w:r w:rsidRPr="00E9193F">
        <w:rPr>
          <w:rFonts w:ascii="Arial" w:hAnsi="Arial" w:cs="Arial"/>
          <w:sz w:val="20"/>
          <w:szCs w:val="20"/>
        </w:rPr>
        <w:t>programa i9 também fica a comando do projeto “Clube de Inovação”, salvo em casos onde o projeto tem autonomia nas atividades direcionadas.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1.3. Do projeto “Empreendedorismo”, se reserva a função de: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1.3.1. Participação e capacitação em eventos do ecossistema de inovação em Joinville, tal como fomentar o envolvimento de novas pessoas com o empreendedorismo. Historicamente, o projeto “Empreendedorismo” é o principal articulador de novas parcerias e contatos de trabalho, que visa</w:t>
      </w:r>
      <w:r>
        <w:rPr>
          <w:rFonts w:ascii="Arial" w:hAnsi="Arial" w:cs="Arial"/>
          <w:sz w:val="20"/>
          <w:szCs w:val="20"/>
        </w:rPr>
        <w:t xml:space="preserve"> 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E9193F">
        <w:rPr>
          <w:rFonts w:ascii="Arial" w:hAnsi="Arial" w:cs="Arial"/>
          <w:sz w:val="20"/>
          <w:szCs w:val="20"/>
        </w:rPr>
        <w:t>impulsionar</w:t>
      </w:r>
      <w:proofErr w:type="gramEnd"/>
      <w:r w:rsidRPr="00E9193F">
        <w:rPr>
          <w:rFonts w:ascii="Arial" w:hAnsi="Arial" w:cs="Arial"/>
          <w:sz w:val="20"/>
          <w:szCs w:val="20"/>
        </w:rPr>
        <w:t xml:space="preserve"> as atividades do programa em geral, buscando apoio em entidades de propósito semelhante e assim trazendo conhecimento para o grupo.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lastRenderedPageBreak/>
        <w:t xml:space="preserve">1.3.2. Participação na competição jogos de empresas global management </w:t>
      </w:r>
      <w:proofErr w:type="spellStart"/>
      <w:r w:rsidRPr="00E9193F">
        <w:rPr>
          <w:rFonts w:ascii="Arial" w:hAnsi="Arial" w:cs="Arial"/>
          <w:sz w:val="20"/>
          <w:szCs w:val="20"/>
        </w:rPr>
        <w:t>challenge</w:t>
      </w:r>
      <w:proofErr w:type="spellEnd"/>
      <w:r w:rsidRPr="00E9193F">
        <w:rPr>
          <w:rFonts w:ascii="Arial" w:hAnsi="Arial" w:cs="Arial"/>
          <w:sz w:val="20"/>
          <w:szCs w:val="20"/>
        </w:rPr>
        <w:t xml:space="preserve"> visa </w:t>
      </w:r>
      <w:proofErr w:type="spellStart"/>
      <w:r w:rsidRPr="00E9193F">
        <w:rPr>
          <w:rFonts w:ascii="Arial" w:hAnsi="Arial" w:cs="Arial"/>
          <w:sz w:val="20"/>
          <w:szCs w:val="20"/>
        </w:rPr>
        <w:t>por</w:t>
      </w:r>
      <w:proofErr w:type="spellEnd"/>
      <w:r w:rsidRPr="00E9193F">
        <w:rPr>
          <w:rFonts w:ascii="Arial" w:hAnsi="Arial" w:cs="Arial"/>
          <w:sz w:val="20"/>
          <w:szCs w:val="20"/>
        </w:rPr>
        <w:t xml:space="preserve"> em pratica conhecimentos adquiridos em </w:t>
      </w:r>
      <w:proofErr w:type="gramStart"/>
      <w:r w:rsidRPr="00E9193F">
        <w:rPr>
          <w:rFonts w:ascii="Arial" w:hAnsi="Arial" w:cs="Arial"/>
          <w:sz w:val="20"/>
          <w:szCs w:val="20"/>
        </w:rPr>
        <w:t>marketing ,</w:t>
      </w:r>
      <w:proofErr w:type="gramEnd"/>
      <w:r w:rsidRPr="00E9193F">
        <w:rPr>
          <w:rFonts w:ascii="Arial" w:hAnsi="Arial" w:cs="Arial"/>
          <w:sz w:val="20"/>
          <w:szCs w:val="20"/>
        </w:rPr>
        <w:t xml:space="preserve"> produção, gestão de pessoas finanças , essa simulação de estratégia e gestão desenvolve a habilidade de tomada de decisão, trabalho em equipe, gestão estratégica e liderança;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1.3.3. Estudos em modelos de negócios, mais especificadamente </w:t>
      </w:r>
      <w:proofErr w:type="spellStart"/>
      <w:r w:rsidRPr="00E9193F">
        <w:rPr>
          <w:rFonts w:ascii="Arial" w:hAnsi="Arial" w:cs="Arial"/>
          <w:sz w:val="20"/>
          <w:szCs w:val="20"/>
        </w:rPr>
        <w:t>StartUps</w:t>
      </w:r>
      <w:proofErr w:type="spellEnd"/>
      <w:r w:rsidRPr="00E9193F">
        <w:rPr>
          <w:rFonts w:ascii="Arial" w:hAnsi="Arial" w:cs="Arial"/>
          <w:sz w:val="20"/>
          <w:szCs w:val="20"/>
        </w:rPr>
        <w:t xml:space="preserve"> e casos de sucesso que levam a criação de novos negócios ou processos, e que de certa forma acarretam inovação no espaço empresarial e tecnológico. O projeto nesse ano corrente pode acompanhar o trabalho de diversas empresas “startups” no ramo tecnológico e isso vem caracterizando uma grande nova frente de trabalho para o projeto.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1.4. Do projeto “Mídias”, se reserva a função de: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1.4.1. Manutenção e atualização do website do i9 com o objetivo de aprimorar o portal como fonte de informações sobre o universo da inovação tecnológica. O projeto deve dar assistência aos outros 3</w:t>
      </w:r>
      <w:r>
        <w:rPr>
          <w:rFonts w:ascii="Arial" w:hAnsi="Arial" w:cs="Arial"/>
          <w:sz w:val="20"/>
          <w:szCs w:val="20"/>
        </w:rPr>
        <w:t xml:space="preserve"> </w:t>
      </w:r>
      <w:r w:rsidRPr="00E9193F">
        <w:rPr>
          <w:rFonts w:ascii="Arial" w:hAnsi="Arial" w:cs="Arial"/>
          <w:sz w:val="20"/>
          <w:szCs w:val="20"/>
        </w:rPr>
        <w:t>projetos do i9 no intuito de facilitar o compartilhamento do conhecimento desenvolvido nestes. O conteúdo do site deverá incluir notícias, tutoriais e também matérias exclusivas e autorais de alunos participantes do</w:t>
      </w:r>
      <w:r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  <w:r w:rsidRPr="00E9193F">
        <w:rPr>
          <w:rFonts w:ascii="Arial" w:hAnsi="Arial" w:cs="Arial"/>
          <w:sz w:val="20"/>
          <w:szCs w:val="20"/>
        </w:rPr>
        <w:t>programa i9 assim como material produzido pela sociedade acadêmica da UDESC-CCT.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1.4.2. Manutenção das redes sociais do grupo i9, como </w:t>
      </w:r>
      <w:proofErr w:type="spellStart"/>
      <w:r w:rsidRPr="00E9193F">
        <w:rPr>
          <w:rFonts w:ascii="Arial" w:hAnsi="Arial" w:cs="Arial"/>
          <w:sz w:val="20"/>
          <w:szCs w:val="20"/>
        </w:rPr>
        <w:t>facebook</w:t>
      </w:r>
      <w:proofErr w:type="spellEnd"/>
      <w:r w:rsidRPr="00E9193F">
        <w:rPr>
          <w:rFonts w:ascii="Arial" w:hAnsi="Arial" w:cs="Arial"/>
          <w:sz w:val="20"/>
          <w:szCs w:val="20"/>
        </w:rPr>
        <w:t>, com o objetivo de manter as atividades do grupo organizadas, e o uso de plataformas online para gestão e compartilhamento de conteúdo, como o TRELLO, e o uso de aplicativos para auxiliar a programação das atividades e ações do núcleo i9 e programas de extensão da universidade.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1.4.3. Atividades junto a Rádio UDESC, para apresentação do programa “i9 agora” que compartilha conteúdo através de “vinhetas” de rádio sobre assuntos relacionados a propriedade intelectual e inovação tecnológica. O projeto é responsável por todo o processo produtivo das vinhetas, desde sua elaboração em texto, gravação e edição. O programa vai ao ar todas as segundas quartas e sextas, em três momentos diferente do dia e gera uma movimentação significativa dos membros do projeto “Mídias”.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2. Promoção de ações que visam a interação dos alunos do CCT em atividades de cunho inovador.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2.1. Divulgação, através de murais e website, concursos de inovação da iniciativa pública e privada, publicação dos editais, formação de equipes, inscrição e participação nos eventos da área, captação de conteúdo e também a fomentação do espírito inovador. A título de exemplo colocamos o GMC Jogo de Empresas e o Sou Genial, ambas competições nacionais voltado a área </w:t>
      </w:r>
      <w:proofErr w:type="gramStart"/>
      <w:r w:rsidRPr="00E9193F">
        <w:rPr>
          <w:rFonts w:ascii="Arial" w:hAnsi="Arial" w:cs="Arial"/>
          <w:sz w:val="20"/>
          <w:szCs w:val="20"/>
        </w:rPr>
        <w:t>acadêmica</w:t>
      </w:r>
      <w:proofErr w:type="gramEnd"/>
      <w:r w:rsidRPr="00E9193F">
        <w:rPr>
          <w:rFonts w:ascii="Arial" w:hAnsi="Arial" w:cs="Arial"/>
          <w:sz w:val="20"/>
          <w:szCs w:val="20"/>
        </w:rPr>
        <w:t xml:space="preserve"> mas com aplicação e finalidade voltada a atender necessidades de mercado.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2.2. Manutenção e Elaboração do Prêmio Universitário Inovador, um evento institucional promovido por diversas gestões do programa, que tem como objetivo conceder espaço a novas criações produzidas por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E9193F">
        <w:rPr>
          <w:rFonts w:ascii="Arial" w:hAnsi="Arial" w:cs="Arial"/>
          <w:sz w:val="20"/>
          <w:szCs w:val="20"/>
        </w:rPr>
        <w:t>acadêmicos</w:t>
      </w:r>
      <w:proofErr w:type="gramEnd"/>
      <w:r w:rsidRPr="00E9193F">
        <w:rPr>
          <w:rFonts w:ascii="Arial" w:hAnsi="Arial" w:cs="Arial"/>
          <w:sz w:val="20"/>
          <w:szCs w:val="20"/>
        </w:rPr>
        <w:t xml:space="preserve"> ou pesquisadores na universidade. Junto ao NITEC, Núcleo de Inovação Tecnológica, vem sendo elaborado novos editais e novas abordagens para o evento, assim como adaptação a novas realidades de execução.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3. Envolver o setor industrial da região no desenvolvimento das atividades do núcleo estudantil de inovação.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3.1. Efetivar parcerias com empresas da região para participação no debate sobre inovação promovida pelo município ou ecossistema empreendedor.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3.2. Aumentar a visibilidade das ações do i9 para o público externo, como outras universidades e empresas, divulgando o projeto e o website e participação em seus respectivos departamentos de inovação.</w:t>
      </w:r>
    </w:p>
    <w:sectPr w:rsidR="00E9193F" w:rsidRPr="00E919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A04"/>
    <w:rsid w:val="00733440"/>
    <w:rsid w:val="008F501B"/>
    <w:rsid w:val="00983A04"/>
    <w:rsid w:val="00E9193F"/>
    <w:rsid w:val="00F8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C7BFF"/>
  <w15:chartTrackingRefBased/>
  <w15:docId w15:val="{FD754430-1248-4FC5-B87F-CE505B72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2051</Words>
  <Characters>11080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13105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CHRISTIAN SCHMITT</dc:creator>
  <cp:keywords/>
  <dc:description/>
  <cp:lastModifiedBy>ALAN CHRISTIAN SCHMITT</cp:lastModifiedBy>
  <cp:revision>1</cp:revision>
  <dcterms:created xsi:type="dcterms:W3CDTF">2020-02-04T18:59:00Z</dcterms:created>
  <dcterms:modified xsi:type="dcterms:W3CDTF">2020-02-04T19:36:00Z</dcterms:modified>
</cp:coreProperties>
</file>