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21FD5040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0D6D2E" w:rsidRPr="000D6D2E">
            <w:rPr>
              <w:rFonts w:eastAsia="Calibri" w:cstheme="minorHAnsi"/>
              <w:sz w:val="24"/>
              <w:szCs w:val="24"/>
            </w:rPr>
            <w:t>RODRIGO FIGUEIREDO TEREZO</w:t>
          </w:r>
        </w:sdtContent>
      </w:sdt>
    </w:p>
    <w:p w14:paraId="30360E86" w14:textId="299DF04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0D6D2E">
            <w:rPr>
              <w:rFonts w:eastAsia="Calibri" w:cstheme="minorHAnsi"/>
              <w:sz w:val="24"/>
              <w:szCs w:val="24"/>
            </w:rPr>
            <w:t>CAV</w:t>
          </w:r>
        </w:sdtContent>
      </w:sdt>
    </w:p>
    <w:p w14:paraId="24D80472" w14:textId="55BDC11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0D6D2E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3373EE9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r w:rsidR="000D6D2E">
        <w:rPr>
          <w:rFonts w:ascii="Helvetica" w:hAnsi="Helvetica" w:cs="Helvetica"/>
          <w:color w:val="222222"/>
          <w:sz w:val="18"/>
          <w:szCs w:val="18"/>
          <w:shd w:val="clear" w:color="auto" w:fill="F4F5F5"/>
        </w:rPr>
        <w:t> Perícia e recuperação de edificações antigas e contemporâneas em madeira</w:t>
      </w:r>
    </w:p>
    <w:p w14:paraId="48BAE069" w14:textId="7657B57B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D50797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38547C27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079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5079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5079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5079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055E8B80" w14:textId="77777777" w:rsidR="00423D84" w:rsidRDefault="007C44C8" w:rsidP="00423D84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22F5636A" w14:textId="77777777" w:rsidR="00D50797" w:rsidRPr="00D50797" w:rsidRDefault="00D50797" w:rsidP="00D50797">
      <w:pPr>
        <w:pBdr>
          <w:bottom w:val="single" w:sz="12" w:space="1" w:color="auto"/>
        </w:pBdr>
        <w:rPr>
          <w:rFonts w:eastAsia="Calibri" w:cstheme="minorHAnsi"/>
          <w:sz w:val="24"/>
          <w:szCs w:val="24"/>
        </w:rPr>
      </w:pPr>
      <w:r w:rsidRPr="00D50797">
        <w:rPr>
          <w:rFonts w:eastAsia="Calibri" w:cstheme="minorHAnsi"/>
          <w:sz w:val="24"/>
          <w:szCs w:val="24"/>
        </w:rPr>
        <w:t xml:space="preserve">Questão 6 - O presente projeto tem como colaborador o Prof. Carlos Augusto de Paiva Sampaio, que pertence ao Departamento de Agronomia, classificando-se como um trabalho </w:t>
      </w:r>
      <w:proofErr w:type="spellStart"/>
      <w:r w:rsidRPr="00D50797">
        <w:rPr>
          <w:rFonts w:eastAsia="Calibri" w:cstheme="minorHAnsi"/>
          <w:sz w:val="24"/>
          <w:szCs w:val="24"/>
        </w:rPr>
        <w:t>extensionista</w:t>
      </w:r>
      <w:proofErr w:type="spellEnd"/>
      <w:r w:rsidRPr="00D50797">
        <w:rPr>
          <w:rFonts w:eastAsia="Calibri" w:cstheme="minorHAnsi"/>
          <w:sz w:val="24"/>
          <w:szCs w:val="24"/>
        </w:rPr>
        <w:t xml:space="preserve"> interdepartamental, com valor de pontuação equivalente a 4.  </w:t>
      </w:r>
    </w:p>
    <w:p w14:paraId="32D3AEB8" w14:textId="77777777" w:rsidR="00D50797" w:rsidRDefault="00D50797" w:rsidP="00D50797">
      <w:pPr>
        <w:pBdr>
          <w:bottom w:val="single" w:sz="12" w:space="1" w:color="auto"/>
        </w:pBdr>
        <w:rPr>
          <w:rFonts w:eastAsia="Calibri" w:cstheme="minorHAnsi"/>
          <w:sz w:val="24"/>
          <w:szCs w:val="24"/>
        </w:rPr>
      </w:pPr>
      <w:r w:rsidRPr="00D50797">
        <w:rPr>
          <w:rFonts w:eastAsia="Calibri" w:cstheme="minorHAnsi"/>
          <w:sz w:val="24"/>
          <w:szCs w:val="24"/>
        </w:rPr>
        <w:t xml:space="preserve">Questão 8 e 9 – Há uma parceria com a CIDASC (Companhia Integrada de Desenvolvimento Agrícola de Santa Catarina) que possui barreiras sanitárias, entre outras benfeitorias, ao longo de todo o Estado Catarinense. Neste sentido, o projeto tem um alcance a nível Estadual, pois a UDESC é uma universidade </w:t>
      </w:r>
      <w:proofErr w:type="spellStart"/>
      <w:r w:rsidRPr="00D50797">
        <w:rPr>
          <w:rFonts w:eastAsia="Calibri" w:cstheme="minorHAnsi"/>
          <w:sz w:val="24"/>
          <w:szCs w:val="24"/>
        </w:rPr>
        <w:t>multicampi</w:t>
      </w:r>
      <w:proofErr w:type="spellEnd"/>
      <w:r w:rsidRPr="00D50797">
        <w:rPr>
          <w:rFonts w:eastAsia="Calibri" w:cstheme="minorHAnsi"/>
          <w:sz w:val="24"/>
          <w:szCs w:val="24"/>
        </w:rPr>
        <w:t xml:space="preserve">, e como a CIDASC, também possui instalações em todas as mesorregiões do Estado Catarinense. Os deslocamentos entre as unidades a serem periciadas e recuperadas serão financiadas pela CIDASC ou pela UDESC. Os recursos são necessários tão somente para a atividade de perícia e recuperação e não o de deslocamento. </w:t>
      </w:r>
    </w:p>
    <w:p w14:paraId="7FAE8BB4" w14:textId="309081E3" w:rsidR="00EB7512" w:rsidRPr="00EB7512" w:rsidRDefault="00423D84" w:rsidP="00D50797">
      <w:pPr>
        <w:pBdr>
          <w:bottom w:val="single" w:sz="12" w:space="1" w:color="auto"/>
        </w:pBd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Por meio destes argumentos integrados entre o conceito de Extensão da UDE</w:t>
      </w:r>
      <w:bookmarkStart w:id="0" w:name="_GoBack"/>
      <w:bookmarkEnd w:id="0"/>
      <w:r>
        <w:rPr>
          <w:rFonts w:eastAsia="Calibri" w:cstheme="minorHAnsi"/>
          <w:sz w:val="24"/>
          <w:szCs w:val="24"/>
        </w:rPr>
        <w:t>SC e a proposta de projeto de extensão, solicita-se a reconsideração deste parecer.</w:t>
      </w: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32084" w14:textId="77777777" w:rsidR="0049378F" w:rsidRDefault="0049378F">
      <w:pPr>
        <w:spacing w:after="0" w:line="240" w:lineRule="auto"/>
      </w:pPr>
      <w:r>
        <w:separator/>
      </w:r>
    </w:p>
  </w:endnote>
  <w:endnote w:type="continuationSeparator" w:id="0">
    <w:p w14:paraId="146E9B32" w14:textId="77777777" w:rsidR="0049378F" w:rsidRDefault="004937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6F2E4" w14:textId="77777777" w:rsidR="0049378F" w:rsidRDefault="0049378F">
      <w:pPr>
        <w:spacing w:after="0" w:line="240" w:lineRule="auto"/>
      </w:pPr>
      <w:r>
        <w:separator/>
      </w:r>
    </w:p>
  </w:footnote>
  <w:footnote w:type="continuationSeparator" w:id="0">
    <w:p w14:paraId="2A384E55" w14:textId="77777777" w:rsidR="0049378F" w:rsidRDefault="004937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49378F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27E97"/>
    <w:rsid w:val="00083949"/>
    <w:rsid w:val="000D68E8"/>
    <w:rsid w:val="000D6D2E"/>
    <w:rsid w:val="001A5DBB"/>
    <w:rsid w:val="001A67F0"/>
    <w:rsid w:val="001A7A24"/>
    <w:rsid w:val="00276C89"/>
    <w:rsid w:val="002A4CD2"/>
    <w:rsid w:val="00370736"/>
    <w:rsid w:val="003B72D4"/>
    <w:rsid w:val="00423D84"/>
    <w:rsid w:val="0049378F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8B458A"/>
    <w:rsid w:val="009D352C"/>
    <w:rsid w:val="00A44AD9"/>
    <w:rsid w:val="00B61B47"/>
    <w:rsid w:val="00B84360"/>
    <w:rsid w:val="00CA0EBD"/>
    <w:rsid w:val="00CB6302"/>
    <w:rsid w:val="00D50797"/>
    <w:rsid w:val="00D96FE2"/>
    <w:rsid w:val="00DC7419"/>
    <w:rsid w:val="00DD3948"/>
    <w:rsid w:val="00DE4F24"/>
    <w:rsid w:val="00E04D28"/>
    <w:rsid w:val="00E83F9A"/>
    <w:rsid w:val="00E86841"/>
    <w:rsid w:val="00EB14E1"/>
    <w:rsid w:val="00EB7512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15F92"/>
    <w:rsid w:val="00434CAA"/>
    <w:rsid w:val="006D3437"/>
    <w:rsid w:val="00772B1D"/>
    <w:rsid w:val="00894B1D"/>
    <w:rsid w:val="00D4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RODRIGO FIGUEIREDO TEREZO</cp:lastModifiedBy>
  <cp:revision>2</cp:revision>
  <cp:lastPrinted>2019-12-18T15:10:00Z</cp:lastPrinted>
  <dcterms:created xsi:type="dcterms:W3CDTF">2019-12-18T17:10:00Z</dcterms:created>
  <dcterms:modified xsi:type="dcterms:W3CDTF">2019-12-18T17:10:00Z</dcterms:modified>
</cp:coreProperties>
</file>