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Modelo resumo</w:t>
      </w: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381D96" w:rsidP="00381D96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GREEN HOUSE -  LABORATÓRIO DE ESTUDOS AMBIENTAIS 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381D96">
        <w:rPr>
          <w:rFonts w:ascii="Arial" w:hAnsi="Arial" w:cs="Arial"/>
          <w:b/>
          <w:sz w:val="24"/>
        </w:rPr>
        <w:t xml:space="preserve"> MEIO AMBIENTE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381D9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PRISCILA NATASHA KINAS </w:t>
      </w:r>
    </w:p>
    <w:p w:rsidR="0090164C" w:rsidRDefault="00381D9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RODRIGO PORTO DOS SANTOS </w:t>
      </w:r>
    </w:p>
    <w:p w:rsidR="00381D96" w:rsidRDefault="00381D9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DIOMAR CAETANO </w:t>
      </w:r>
    </w:p>
    <w:p w:rsidR="00381D96" w:rsidRPr="00082544" w:rsidRDefault="00381D96" w:rsidP="0090164C">
      <w:pPr>
        <w:jc w:val="right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6469C9" w:rsidRDefault="0090164C" w:rsidP="00140F58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D47B32" w:rsidRPr="00140F58" w:rsidRDefault="006469C9" w:rsidP="00140F58">
      <w:pPr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140F58">
        <w:rPr>
          <w:rFonts w:ascii="Times New Roman" w:hAnsi="Times New Roman" w:cs="Times New Roman"/>
          <w:sz w:val="24"/>
          <w:szCs w:val="24"/>
        </w:rPr>
        <w:t>É incontestável que a educação é ferramenta indispensável para a construção dos alicerces que permitem o desenvolvimento de uma sociedade, visto que propicia o crescimento pessoal e, por conseqüência, estimula a produção científica e cultural nas mais diversas áreas da sociedade na qual estamos inseridos.</w:t>
      </w:r>
      <w:r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Considerando que a educação é responsável por moldar e formar cidadãos e profissionais e criar oportunidades, é possível afirmar-se que é ferramenta que possibilita a felicidade dos seres humanos. Contudo, é inviável, em especial a médio e longo prazo, que sejamos felizes em um ambiente que não propicia condições de equilíbrio com a natureza, independentemente das condições econômicas e sociais nas quais nos encontremos. Com essa percepção o projeto Green House busca através de suas ações aproveitar ao máximo as bens duráveis e não duráveis ofertando um ciclo fechado.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O programa incia com a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  <w:lang w:val="en-US"/>
        </w:rPr>
        <w:t xml:space="preserve">" ação </w:t>
      </w:r>
      <w:r w:rsidR="00D47B32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  <w:lang w:val="en-US"/>
        </w:rPr>
        <w:t>compostagem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  <w:lang w:val="en-US"/>
        </w:rPr>
        <w:t xml:space="preserve"> "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que resíduo or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gâ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nico é coletado da cozin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a sustentável da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G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reen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ouse, cozin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a e cantina da UDESC.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Após a coleta e disposiç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ã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o da matéria or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gâ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nica na composteira os bolsistas  desenvolvem atividades de educaç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ã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o ambiental como palestras, vídeos educativos e  din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â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micas  de equipe para a prática em oficinas com alunos de ensino fundamental dos colé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g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ios de Ibirama.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A ação 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  <w:lang w:val="en-US"/>
        </w:rPr>
        <w:t xml:space="preserve">" </w:t>
      </w:r>
      <w:r w:rsidR="00D47B32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>Horta comunitária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 xml:space="preserve"> "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: tem como prioridade e aumentar a qualidade de vida e saúde das populações de alguns bairros, contribuir para a ocupação benéfica de terrenos baldios ociosos em áreas urbanas e fornecer alimentos de qualidade, e de promover a inclusão social e o interesse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lastRenderedPageBreak/>
        <w:t xml:space="preserve">pela agricultura estimulando o trabalho em conjunto para a produção de alimentos. 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 ação 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>"</w:t>
      </w:r>
      <w:r w:rsidR="00D47B32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>Cozinha sustentáv</w:t>
      </w:r>
      <w:r w:rsidR="00140F58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>él"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busca uma reflexão sobre a importância das práticas sustentáveis aplicadas à produção de refeições. Para que esta reflexão seja voltada à comunidade local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 ação </w:t>
      </w:r>
      <w:r w:rsidR="00D47B32" w:rsidRPr="00140F58">
        <w:rPr>
          <w:rFonts w:ascii="Times New Roman" w:hAnsi="Times New Roman" w:cs="Times New Roman"/>
          <w:iCs/>
          <w:sz w:val="24"/>
          <w:szCs w:val="24"/>
          <w:u w:val="single"/>
          <w:shd w:val="clear" w:color="auto" w:fill="FFFFFF"/>
        </w:rPr>
        <w:t>“Marcenaria Sustentável”,</w:t>
      </w:r>
      <w:r w:rsidR="00D47B32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tem como objetivo primário gerar consciência ambiental naqueles que forem contemplados pela mesma. Tal consciência será nutrida através da exploração de importantes temáticas atreladas diretamente ao conceito de sustentabilidade: o reuso. Este tema será abordado por meio da análises teóricas e oficinas práticas visando o reaproveitamento de resíduos descartados diariamente em atividades industriais e por comunidades urbanas.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A ação   "Coleta da água da chuva" </w:t>
      </w:r>
      <w:r w:rsidR="00140F58" w:rsidRPr="00140F58">
        <w:rPr>
          <w:rFonts w:ascii="Times New Roman" w:hAnsi="Times New Roman" w:cs="Times New Roman"/>
          <w:iCs/>
          <w:shd w:val="clear" w:color="auto" w:fill="FFFFFF"/>
        </w:rPr>
        <w:t>tem como finalidade a   implantação do projeto procura a integração da universidade com a comunidade e a conscientização do uso sustentável da água.</w:t>
      </w:r>
      <w:r w:rsidR="00140F58">
        <w:rPr>
          <w:rFonts w:ascii="Times New Roman" w:hAnsi="Times New Roman" w:cs="Times New Roman"/>
          <w:iCs/>
          <w:shd w:val="clear" w:color="auto" w:fill="FFFFFF"/>
        </w:rPr>
        <w:t xml:space="preserve"> </w:t>
      </w:r>
      <w:r w:rsidR="00140F58" w:rsidRPr="00140F5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De forma mais específica, este projeto tem como principais objetivos a elaboração de um sistema de coleta e armazenamento de água da chuva funcional, visando baixos custos de implantação e operação. Busca-se a redução do consumo de água tratada para fins não potáveis.</w:t>
      </w:r>
    </w:p>
    <w:p w:rsidR="006469C9" w:rsidRDefault="006469C9" w:rsidP="0090164C">
      <w:pPr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:rsidR="00381D96" w:rsidRPr="00082544" w:rsidRDefault="00381D96" w:rsidP="00381D96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 xml:space="preserve"> Sustentabilidade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bens duráveis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bens não duráveis 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reuso</w:t>
      </w:r>
      <w:r w:rsidRPr="00082544">
        <w:rPr>
          <w:rFonts w:ascii="Arial" w:hAnsi="Arial" w:cs="Arial"/>
          <w:sz w:val="24"/>
        </w:rPr>
        <w:t>.</w:t>
      </w:r>
    </w:p>
    <w:p w:rsidR="006469C9" w:rsidRDefault="006469C9" w:rsidP="0090164C">
      <w:pPr>
        <w:jc w:val="both"/>
        <w:rPr>
          <w:rFonts w:ascii="Arial" w:hAnsi="Arial" w:cs="Arial"/>
          <w:sz w:val="24"/>
        </w:rPr>
      </w:pPr>
    </w:p>
    <w:p w:rsidR="000269A0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140F58" w:rsidRPr="00140F58" w:rsidRDefault="00140F58" w:rsidP="00140F58">
      <w:pPr>
        <w:jc w:val="both"/>
        <w:rPr>
          <w:rFonts w:ascii="Arial" w:hAnsi="Arial" w:cs="Arial"/>
          <w:sz w:val="24"/>
        </w:rPr>
      </w:pPr>
      <w:r w:rsidRPr="00140F58">
        <w:rPr>
          <w:rFonts w:ascii="Arial" w:hAnsi="Arial" w:cs="Arial"/>
          <w:sz w:val="24"/>
          <w:lang w:val="en-US"/>
        </w:rPr>
        <w:t xml:space="preserve">MEBRATU, D. (1997). Sustainability and sustainable development: Historical and conceptual review. </w:t>
      </w:r>
      <w:r w:rsidRPr="00140F58">
        <w:rPr>
          <w:rFonts w:ascii="Arial" w:hAnsi="Arial" w:cs="Arial"/>
          <w:sz w:val="24"/>
        </w:rPr>
        <w:t>Environ Impact Asses Review. Vol. 18, p. 493-520.</w:t>
      </w:r>
    </w:p>
    <w:p w:rsidR="00140F58" w:rsidRDefault="00140F58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381D96">
        <w:rPr>
          <w:rFonts w:ascii="Arial" w:hAnsi="Arial" w:cs="Arial"/>
          <w:sz w:val="24"/>
          <w:vertAlign w:val="superscript"/>
        </w:rPr>
        <w:t xml:space="preserve">MESTRE </w:t>
      </w:r>
      <w:r w:rsidRPr="00082544">
        <w:rPr>
          <w:rFonts w:ascii="Arial" w:hAnsi="Arial" w:cs="Arial"/>
          <w:sz w:val="24"/>
        </w:rPr>
        <w:t xml:space="preserve">, </w:t>
      </w:r>
      <w:r w:rsidR="00381D96">
        <w:rPr>
          <w:rFonts w:ascii="Arial" w:hAnsi="Arial" w:cs="Arial"/>
          <w:sz w:val="24"/>
        </w:rPr>
        <w:t xml:space="preserve">CEAVI </w:t>
      </w:r>
      <w:r w:rsidRPr="00082544">
        <w:rPr>
          <w:rFonts w:ascii="Arial" w:hAnsi="Arial" w:cs="Arial"/>
          <w:sz w:val="24"/>
        </w:rPr>
        <w:t>,</w:t>
      </w:r>
      <w:r w:rsidR="00381D96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 </w:t>
      </w:r>
      <w:r w:rsidR="00381D96">
        <w:rPr>
          <w:rFonts w:ascii="Arial" w:hAnsi="Arial" w:cs="Arial"/>
          <w:sz w:val="24"/>
        </w:rPr>
        <w:t>. PRISCILA.KINAS@udesc.com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381D96">
        <w:rPr>
          <w:rFonts w:ascii="Arial" w:hAnsi="Arial" w:cs="Arial"/>
          <w:sz w:val="24"/>
        </w:rPr>
        <w:t>GRADUAÇÃO, CEAVI</w:t>
      </w:r>
      <w:r w:rsidRPr="00082544">
        <w:rPr>
          <w:rFonts w:ascii="Arial" w:hAnsi="Arial" w:cs="Arial"/>
          <w:sz w:val="24"/>
        </w:rPr>
        <w:t xml:space="preserve">, </w:t>
      </w:r>
      <w:r w:rsidR="00381D96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r w:rsidR="00381D96">
        <w:rPr>
          <w:rFonts w:ascii="Arial" w:hAnsi="Arial" w:cs="Arial"/>
          <w:sz w:val="24"/>
        </w:rPr>
        <w:t xml:space="preserve">ENGNEHARIA SANITÁRIA </w:t>
      </w:r>
      <w:r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 w:rsidSect="00FD202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04D" w:rsidRDefault="0003404D" w:rsidP="0090164C">
      <w:pPr>
        <w:spacing w:after="0" w:line="240" w:lineRule="auto"/>
      </w:pPr>
      <w:r>
        <w:separator/>
      </w:r>
    </w:p>
  </w:endnote>
  <w:endnote w:type="continuationSeparator" w:id="1">
    <w:p w:rsidR="0003404D" w:rsidRDefault="0003404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04D" w:rsidRDefault="0003404D" w:rsidP="0090164C">
      <w:pPr>
        <w:spacing w:after="0" w:line="240" w:lineRule="auto"/>
      </w:pPr>
      <w:r>
        <w:separator/>
      </w:r>
    </w:p>
  </w:footnote>
  <w:footnote w:type="continuationSeparator" w:id="1">
    <w:p w:rsidR="0003404D" w:rsidRDefault="0003404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3404D"/>
    <w:rsid w:val="00082544"/>
    <w:rsid w:val="00140F58"/>
    <w:rsid w:val="00381D96"/>
    <w:rsid w:val="003A27E7"/>
    <w:rsid w:val="006469C9"/>
    <w:rsid w:val="0090164C"/>
    <w:rsid w:val="00A00EE2"/>
    <w:rsid w:val="00D47B32"/>
    <w:rsid w:val="00EF6BD4"/>
    <w:rsid w:val="00FD2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4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69C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40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3748316</cp:lastModifiedBy>
  <cp:revision>2</cp:revision>
  <dcterms:created xsi:type="dcterms:W3CDTF">2016-10-27T11:38:00Z</dcterms:created>
  <dcterms:modified xsi:type="dcterms:W3CDTF">2016-10-27T11:38:00Z</dcterms:modified>
</cp:coreProperties>
</file>