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5F" w:rsidRDefault="00DA765F" w:rsidP="00DC4C76">
      <w:pPr>
        <w:spacing w:line="240" w:lineRule="auto"/>
        <w:rPr>
          <w:rFonts w:ascii="Arial" w:hAnsi="Arial" w:cs="Arial"/>
          <w:b/>
          <w:sz w:val="24"/>
        </w:rPr>
      </w:pPr>
    </w:p>
    <w:p w:rsidR="0090164C" w:rsidRDefault="00011D86" w:rsidP="00EF712B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011D86">
        <w:rPr>
          <w:rFonts w:ascii="Arial" w:hAnsi="Arial" w:cs="Arial"/>
          <w:b/>
          <w:sz w:val="24"/>
        </w:rPr>
        <w:t>ESPAÇO DE REFERÊNCIA AÇÕES AFIRMATIVAS (ERAA</w:t>
      </w:r>
      <w:r w:rsidR="00EF712B">
        <w:rPr>
          <w:rFonts w:ascii="Arial" w:hAnsi="Arial" w:cs="Arial"/>
          <w:b/>
          <w:sz w:val="24"/>
        </w:rPr>
        <w:t>)</w:t>
      </w:r>
    </w:p>
    <w:p w:rsidR="00C324CB" w:rsidRDefault="00C324CB" w:rsidP="008402D0">
      <w:pPr>
        <w:tabs>
          <w:tab w:val="left" w:pos="6132"/>
        </w:tabs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ab/>
      </w:r>
    </w:p>
    <w:p w:rsidR="0090164C" w:rsidRPr="00DC4C76" w:rsidRDefault="00EF712B" w:rsidP="00DC4C76">
      <w:pPr>
        <w:spacing w:after="0"/>
        <w:jc w:val="right"/>
        <w:rPr>
          <w:rFonts w:ascii="Arial" w:hAnsi="Arial" w:cs="Arial"/>
          <w:b/>
          <w:sz w:val="24"/>
        </w:rPr>
      </w:pPr>
      <w:r>
        <w:rPr>
          <w:b/>
          <w:sz w:val="24"/>
          <w:vertAlign w:val="superscript"/>
        </w:rPr>
        <w:t xml:space="preserve"> </w:t>
      </w:r>
      <w:r w:rsidR="00011D86" w:rsidRPr="00DC4C76">
        <w:rPr>
          <w:rFonts w:ascii="Arial" w:hAnsi="Arial" w:cs="Arial"/>
          <w:b/>
          <w:sz w:val="24"/>
        </w:rPr>
        <w:t>Paulino de Jesus Francisco Cardoso</w:t>
      </w:r>
      <w:r w:rsidRPr="00DC4C76">
        <w:rPr>
          <w:rStyle w:val="Refdenotaderodap"/>
          <w:rFonts w:ascii="Arial" w:hAnsi="Arial" w:cs="Arial"/>
          <w:b/>
          <w:sz w:val="24"/>
        </w:rPr>
        <w:footnoteReference w:id="1"/>
      </w:r>
      <w:r w:rsidR="00011D86" w:rsidRPr="00DC4C76">
        <w:rPr>
          <w:rFonts w:ascii="Arial" w:hAnsi="Arial" w:cs="Arial"/>
          <w:b/>
          <w:sz w:val="24"/>
        </w:rPr>
        <w:t xml:space="preserve"> </w:t>
      </w:r>
    </w:p>
    <w:p w:rsidR="00EF712B" w:rsidRPr="00DC4C76" w:rsidRDefault="00DA765F" w:rsidP="00DC4C76">
      <w:pPr>
        <w:spacing w:after="0"/>
        <w:jc w:val="right"/>
        <w:rPr>
          <w:rFonts w:ascii="Arial" w:hAnsi="Arial" w:cs="Arial"/>
          <w:b/>
          <w:sz w:val="24"/>
        </w:rPr>
      </w:pPr>
      <w:r w:rsidRPr="00DC4C76">
        <w:rPr>
          <w:rFonts w:ascii="Arial" w:hAnsi="Arial" w:cs="Arial"/>
          <w:b/>
          <w:sz w:val="24"/>
        </w:rPr>
        <w:t>Maria Carolina carvalho Martini</w:t>
      </w:r>
      <w:r w:rsidR="00EF712B" w:rsidRPr="00DC4C76">
        <w:rPr>
          <w:rStyle w:val="Refdenotaderodap"/>
          <w:rFonts w:ascii="Arial" w:hAnsi="Arial" w:cs="Arial"/>
          <w:b/>
          <w:sz w:val="24"/>
        </w:rPr>
        <w:footnoteReference w:id="2"/>
      </w:r>
      <w:r w:rsidR="00EF712B" w:rsidRPr="00DC4C76">
        <w:rPr>
          <w:rFonts w:ascii="Arial" w:hAnsi="Arial" w:cs="Arial"/>
          <w:b/>
          <w:sz w:val="24"/>
        </w:rPr>
        <w:t xml:space="preserve"> </w:t>
      </w:r>
    </w:p>
    <w:p w:rsidR="0090164C" w:rsidRPr="00DC4C76" w:rsidRDefault="00011D86" w:rsidP="00DC4C76">
      <w:pPr>
        <w:spacing w:after="0"/>
        <w:jc w:val="right"/>
        <w:rPr>
          <w:rFonts w:ascii="Arial" w:hAnsi="Arial" w:cs="Arial"/>
          <w:b/>
          <w:sz w:val="24"/>
        </w:rPr>
      </w:pPr>
      <w:proofErr w:type="spellStart"/>
      <w:r w:rsidRPr="00DC4C76">
        <w:rPr>
          <w:rFonts w:ascii="Arial" w:hAnsi="Arial" w:cs="Arial"/>
          <w:b/>
          <w:sz w:val="24"/>
        </w:rPr>
        <w:t>Ticiane</w:t>
      </w:r>
      <w:proofErr w:type="spellEnd"/>
      <w:r w:rsidRPr="00DC4C76">
        <w:rPr>
          <w:rFonts w:ascii="Arial" w:hAnsi="Arial" w:cs="Arial"/>
          <w:b/>
          <w:sz w:val="24"/>
        </w:rPr>
        <w:t xml:space="preserve"> Caldas</w:t>
      </w:r>
      <w:r w:rsidRPr="00DC4C76">
        <w:rPr>
          <w:rFonts w:ascii="Arial" w:hAnsi="Arial" w:cs="Arial"/>
          <w:b/>
          <w:sz w:val="24"/>
          <w:vertAlign w:val="superscript"/>
        </w:rPr>
        <w:t xml:space="preserve"> </w:t>
      </w:r>
      <w:r w:rsidRPr="00DC4C76">
        <w:rPr>
          <w:rFonts w:ascii="Arial" w:hAnsi="Arial" w:cs="Arial"/>
          <w:b/>
          <w:sz w:val="24"/>
        </w:rPr>
        <w:t>de Abreu</w:t>
      </w:r>
      <w:r w:rsidR="008402D0" w:rsidRPr="00DC4C76">
        <w:rPr>
          <w:rStyle w:val="Refdenotaderodap"/>
          <w:rFonts w:ascii="Arial" w:hAnsi="Arial" w:cs="Arial"/>
          <w:b/>
          <w:sz w:val="24"/>
        </w:rPr>
        <w:footnoteReference w:id="3"/>
      </w:r>
      <w:r w:rsidRPr="00DC4C76">
        <w:rPr>
          <w:rFonts w:ascii="Arial" w:hAnsi="Arial" w:cs="Arial"/>
          <w:b/>
          <w:sz w:val="24"/>
        </w:rPr>
        <w:t xml:space="preserve"> </w:t>
      </w:r>
    </w:p>
    <w:p w:rsidR="00762548" w:rsidRPr="00DC4C76" w:rsidRDefault="00762548" w:rsidP="00DC4C76">
      <w:pPr>
        <w:spacing w:after="0"/>
        <w:jc w:val="right"/>
        <w:rPr>
          <w:rFonts w:ascii="Arial" w:hAnsi="Arial" w:cs="Arial"/>
          <w:b/>
          <w:sz w:val="24"/>
        </w:rPr>
      </w:pPr>
      <w:r w:rsidRPr="00DC4C76">
        <w:rPr>
          <w:rFonts w:ascii="Arial" w:hAnsi="Arial" w:cs="Arial"/>
          <w:b/>
          <w:sz w:val="24"/>
        </w:rPr>
        <w:t>Carol Lima de Carvalho</w:t>
      </w:r>
      <w:r w:rsidR="008402D0" w:rsidRPr="00DC4C76">
        <w:rPr>
          <w:rStyle w:val="Refdenotaderodap"/>
          <w:rFonts w:ascii="Arial" w:hAnsi="Arial" w:cs="Arial"/>
          <w:b/>
          <w:sz w:val="24"/>
        </w:rPr>
        <w:footnoteReference w:id="4"/>
      </w:r>
    </w:p>
    <w:p w:rsidR="00EF712B" w:rsidRPr="00DC4C76" w:rsidRDefault="00EF712B" w:rsidP="00DC4C76">
      <w:pPr>
        <w:spacing w:after="0"/>
        <w:jc w:val="right"/>
        <w:rPr>
          <w:rFonts w:ascii="Arial" w:hAnsi="Arial" w:cs="Arial"/>
          <w:b/>
          <w:sz w:val="24"/>
        </w:rPr>
      </w:pPr>
      <w:r w:rsidRPr="00DC4C76">
        <w:rPr>
          <w:rFonts w:ascii="Arial" w:hAnsi="Arial" w:cs="Arial"/>
          <w:b/>
          <w:sz w:val="24"/>
        </w:rPr>
        <w:t xml:space="preserve">Franciele Carneiro </w:t>
      </w:r>
      <w:proofErr w:type="spellStart"/>
      <w:r w:rsidRPr="00DC4C76">
        <w:rPr>
          <w:rFonts w:ascii="Arial" w:hAnsi="Arial" w:cs="Arial"/>
          <w:b/>
          <w:sz w:val="24"/>
        </w:rPr>
        <w:t>Garcês</w:t>
      </w:r>
      <w:proofErr w:type="spellEnd"/>
      <w:r w:rsidRPr="00DC4C76">
        <w:rPr>
          <w:rFonts w:ascii="Arial" w:hAnsi="Arial" w:cs="Arial"/>
          <w:b/>
          <w:sz w:val="24"/>
        </w:rPr>
        <w:t xml:space="preserve"> da Silva</w:t>
      </w:r>
      <w:r w:rsidR="008402D0" w:rsidRPr="00DC4C76">
        <w:rPr>
          <w:rStyle w:val="Refdenotaderodap"/>
          <w:rFonts w:ascii="Arial" w:hAnsi="Arial" w:cs="Arial"/>
          <w:b/>
          <w:sz w:val="24"/>
        </w:rPr>
        <w:footnoteReference w:id="5"/>
      </w:r>
    </w:p>
    <w:p w:rsidR="00EF712B" w:rsidRPr="00DC4C76" w:rsidRDefault="00EF712B" w:rsidP="00DC4C76">
      <w:pPr>
        <w:spacing w:after="0"/>
        <w:jc w:val="right"/>
        <w:rPr>
          <w:rFonts w:ascii="Arial" w:hAnsi="Arial" w:cs="Arial"/>
          <w:b/>
          <w:sz w:val="24"/>
        </w:rPr>
      </w:pPr>
      <w:r w:rsidRPr="00DC4C76">
        <w:rPr>
          <w:rFonts w:ascii="Arial" w:hAnsi="Arial" w:cs="Arial"/>
          <w:b/>
          <w:sz w:val="24"/>
        </w:rPr>
        <w:t xml:space="preserve">Renata </w:t>
      </w:r>
      <w:proofErr w:type="spellStart"/>
      <w:r w:rsidRPr="00DC4C76">
        <w:rPr>
          <w:rFonts w:ascii="Arial" w:hAnsi="Arial" w:cs="Arial"/>
          <w:b/>
          <w:sz w:val="24"/>
        </w:rPr>
        <w:t>Schlickmann</w:t>
      </w:r>
      <w:proofErr w:type="spellEnd"/>
      <w:r w:rsidR="008402D0" w:rsidRPr="00DC4C76">
        <w:rPr>
          <w:rStyle w:val="Refdenotaderodap"/>
          <w:rFonts w:ascii="Arial" w:hAnsi="Arial" w:cs="Arial"/>
          <w:b/>
          <w:sz w:val="24"/>
        </w:rPr>
        <w:footnoteReference w:id="6"/>
      </w:r>
    </w:p>
    <w:p w:rsidR="00EF712B" w:rsidRPr="00DC4C76" w:rsidRDefault="00DA765F" w:rsidP="00DC4C76">
      <w:pPr>
        <w:spacing w:after="0"/>
        <w:jc w:val="right"/>
        <w:rPr>
          <w:rFonts w:ascii="Arial" w:hAnsi="Arial" w:cs="Arial"/>
          <w:b/>
          <w:sz w:val="24"/>
        </w:rPr>
      </w:pPr>
      <w:r w:rsidRPr="00DC4C76">
        <w:rPr>
          <w:rFonts w:ascii="Arial" w:hAnsi="Arial" w:cs="Arial"/>
          <w:b/>
          <w:sz w:val="24"/>
        </w:rPr>
        <w:t xml:space="preserve">Moroni Nunes Fernandes </w:t>
      </w:r>
      <w:r w:rsidR="008402D0" w:rsidRPr="00DC4C76">
        <w:rPr>
          <w:rStyle w:val="Refdenotaderodap"/>
          <w:rFonts w:ascii="Arial" w:hAnsi="Arial" w:cs="Arial"/>
          <w:b/>
          <w:sz w:val="24"/>
        </w:rPr>
        <w:footnoteReference w:id="7"/>
      </w:r>
    </w:p>
    <w:p w:rsidR="00EF712B" w:rsidRPr="00DC4C76" w:rsidRDefault="00DA765F" w:rsidP="00DC4C76">
      <w:pPr>
        <w:spacing w:after="0"/>
        <w:jc w:val="right"/>
        <w:rPr>
          <w:rFonts w:ascii="Arial" w:hAnsi="Arial" w:cs="Arial"/>
          <w:b/>
          <w:sz w:val="24"/>
        </w:rPr>
      </w:pPr>
      <w:r w:rsidRPr="00DC4C76">
        <w:rPr>
          <w:rFonts w:ascii="Arial" w:hAnsi="Arial" w:cs="Arial"/>
          <w:b/>
          <w:sz w:val="24"/>
        </w:rPr>
        <w:t xml:space="preserve">Bruno </w:t>
      </w:r>
      <w:proofErr w:type="spellStart"/>
      <w:r w:rsidRPr="00DC4C76">
        <w:rPr>
          <w:rFonts w:ascii="Arial" w:hAnsi="Arial" w:cs="Arial"/>
          <w:b/>
          <w:sz w:val="24"/>
        </w:rPr>
        <w:t>Cerino</w:t>
      </w:r>
      <w:proofErr w:type="spellEnd"/>
      <w:r w:rsidRPr="00DC4C76">
        <w:rPr>
          <w:rFonts w:ascii="Arial" w:hAnsi="Arial" w:cs="Arial"/>
          <w:b/>
          <w:sz w:val="24"/>
        </w:rPr>
        <w:t xml:space="preserve"> dos Santos</w:t>
      </w:r>
      <w:r w:rsidR="008402D0" w:rsidRPr="00DC4C76">
        <w:rPr>
          <w:rStyle w:val="Refdenotaderodap"/>
          <w:rFonts w:ascii="Arial" w:hAnsi="Arial" w:cs="Arial"/>
          <w:b/>
          <w:sz w:val="24"/>
        </w:rPr>
        <w:footnoteReference w:id="8"/>
      </w:r>
    </w:p>
    <w:p w:rsidR="008402D0" w:rsidRDefault="008402D0" w:rsidP="008402D0">
      <w:pPr>
        <w:spacing w:after="0" w:line="240" w:lineRule="auto"/>
        <w:jc w:val="right"/>
        <w:rPr>
          <w:b/>
          <w:sz w:val="24"/>
        </w:rPr>
      </w:pPr>
    </w:p>
    <w:p w:rsidR="008F2619" w:rsidRPr="00BA5A02" w:rsidRDefault="0090164C" w:rsidP="009B2A3E">
      <w:pPr>
        <w:jc w:val="both"/>
        <w:rPr>
          <w:rFonts w:ascii="Arial" w:hAnsi="Arial" w:cs="Arial"/>
          <w:sz w:val="24"/>
          <w:szCs w:val="24"/>
        </w:rPr>
      </w:pPr>
      <w:r>
        <w:rPr>
          <w:b/>
          <w:sz w:val="24"/>
        </w:rPr>
        <w:t>Resumo:</w:t>
      </w:r>
      <w:r>
        <w:rPr>
          <w:sz w:val="24"/>
        </w:rPr>
        <w:t xml:space="preserve"> </w:t>
      </w:r>
      <w:r w:rsidR="00011D86" w:rsidRPr="008402D0">
        <w:rPr>
          <w:rFonts w:ascii="Arial" w:hAnsi="Arial" w:cs="Arial"/>
          <w:sz w:val="24"/>
          <w:szCs w:val="24"/>
        </w:rPr>
        <w:t xml:space="preserve">O Núcleo de Estudos Afro-Brasileiros da Universidade do Estado de Santa Catarina (NEAB/UDESC) vem contribuindo para </w:t>
      </w:r>
      <w:proofErr w:type="gramStart"/>
      <w:r w:rsidR="00011D86" w:rsidRPr="008402D0">
        <w:rPr>
          <w:rFonts w:ascii="Arial" w:hAnsi="Arial" w:cs="Arial"/>
          <w:sz w:val="24"/>
          <w:szCs w:val="24"/>
        </w:rPr>
        <w:t>implementação</w:t>
      </w:r>
      <w:proofErr w:type="gramEnd"/>
      <w:r w:rsidR="00011D86" w:rsidRPr="008402D0">
        <w:rPr>
          <w:rFonts w:ascii="Arial" w:hAnsi="Arial" w:cs="Arial"/>
          <w:sz w:val="24"/>
          <w:szCs w:val="24"/>
        </w:rPr>
        <w:t xml:space="preserve"> das Leis Fe</w:t>
      </w:r>
      <w:r w:rsidR="00C36566" w:rsidRPr="008402D0">
        <w:rPr>
          <w:rFonts w:ascii="Arial" w:hAnsi="Arial" w:cs="Arial"/>
          <w:sz w:val="24"/>
          <w:szCs w:val="24"/>
        </w:rPr>
        <w:t xml:space="preserve">derais 10.639/03 e 11.645/08 na </w:t>
      </w:r>
      <w:r w:rsidR="00011D86" w:rsidRPr="008402D0">
        <w:rPr>
          <w:rFonts w:ascii="Arial" w:hAnsi="Arial" w:cs="Arial"/>
          <w:sz w:val="24"/>
          <w:szCs w:val="24"/>
        </w:rPr>
        <w:t>UDESC, que visam contemplar estudos acerca das populações africanas, afro-brasileiras no contexto histórico brasileiro. Por este motivo, o NEAB criou o Projeto de Extensão “Espaço de Referência Ações Afirmativas (ERAA)” que tem por objetivo prestar suporte aos acadêmicos oriundos de ações afirmativas (cotistas étnicos e de escola pública) e em situação de vulnerabilidade econômica e social, além de alunos do Programa de Estudantes-Convênio de Graduação (PEC-G)</w:t>
      </w:r>
      <w:r w:rsidR="002F2FDA">
        <w:rPr>
          <w:rFonts w:ascii="Arial" w:hAnsi="Arial" w:cs="Arial"/>
          <w:sz w:val="24"/>
          <w:szCs w:val="24"/>
        </w:rPr>
        <w:t xml:space="preserve"> </w:t>
      </w:r>
      <w:r w:rsidR="00011D86" w:rsidRPr="008402D0">
        <w:rPr>
          <w:rFonts w:ascii="Arial" w:hAnsi="Arial" w:cs="Arial"/>
          <w:sz w:val="24"/>
          <w:szCs w:val="24"/>
        </w:rPr>
        <w:t xml:space="preserve">propondo ações específicas que auxiliem no desempenho acadêmico e social dos/as graduandos/as envolvidos. Além disso, o projeto utiliza-se das mídias </w:t>
      </w:r>
      <w:r w:rsidR="00FC5EE6">
        <w:rPr>
          <w:rFonts w:ascii="Arial" w:hAnsi="Arial" w:cs="Arial"/>
          <w:sz w:val="24"/>
          <w:szCs w:val="24"/>
        </w:rPr>
        <w:t xml:space="preserve">sociais </w:t>
      </w:r>
      <w:r w:rsidR="00011D86" w:rsidRPr="008402D0">
        <w:rPr>
          <w:rFonts w:ascii="Arial" w:hAnsi="Arial" w:cs="Arial"/>
          <w:sz w:val="24"/>
          <w:szCs w:val="24"/>
        </w:rPr>
        <w:lastRenderedPageBreak/>
        <w:t>(</w:t>
      </w:r>
      <w:proofErr w:type="spellStart"/>
      <w:r w:rsidR="00011D86" w:rsidRPr="008402D0">
        <w:rPr>
          <w:rFonts w:ascii="Arial" w:hAnsi="Arial" w:cs="Arial"/>
          <w:i/>
          <w:sz w:val="24"/>
          <w:szCs w:val="24"/>
        </w:rPr>
        <w:t>Facebook</w:t>
      </w:r>
      <w:proofErr w:type="spellEnd"/>
      <w:r w:rsidR="00011D86" w:rsidRPr="008402D0">
        <w:rPr>
          <w:rFonts w:ascii="Arial" w:hAnsi="Arial" w:cs="Arial"/>
          <w:sz w:val="24"/>
          <w:szCs w:val="24"/>
        </w:rPr>
        <w:t>/</w:t>
      </w:r>
      <w:proofErr w:type="spellStart"/>
      <w:r w:rsidR="00011D86" w:rsidRPr="008402D0">
        <w:rPr>
          <w:rFonts w:ascii="Arial" w:hAnsi="Arial" w:cs="Arial"/>
          <w:i/>
          <w:sz w:val="24"/>
          <w:szCs w:val="24"/>
        </w:rPr>
        <w:t>twitte</w:t>
      </w:r>
      <w:r w:rsidR="008402D0">
        <w:rPr>
          <w:rFonts w:ascii="Arial" w:hAnsi="Arial" w:cs="Arial"/>
          <w:sz w:val="24"/>
          <w:szCs w:val="24"/>
        </w:rPr>
        <w:t>r</w:t>
      </w:r>
      <w:proofErr w:type="spellEnd"/>
      <w:r w:rsidR="008402D0">
        <w:rPr>
          <w:rFonts w:ascii="Arial" w:hAnsi="Arial" w:cs="Arial"/>
          <w:sz w:val="24"/>
          <w:szCs w:val="24"/>
        </w:rPr>
        <w:t>/site/rá</w:t>
      </w:r>
      <w:r w:rsidR="00011D86" w:rsidRPr="008402D0">
        <w:rPr>
          <w:rFonts w:ascii="Arial" w:hAnsi="Arial" w:cs="Arial"/>
          <w:sz w:val="24"/>
          <w:szCs w:val="24"/>
        </w:rPr>
        <w:t>dio) para constituir um espaço de comunicação, acolher e prestar serviços de informação aos calouros e as calouras oriundos/as das ações afirmativas. Os alunos recebem informações sobre o funcionamento da Universidade, um acompanhamento psicopedagógic</w:t>
      </w:r>
      <w:r w:rsidR="00DC4C76">
        <w:rPr>
          <w:rFonts w:ascii="Arial" w:hAnsi="Arial" w:cs="Arial"/>
          <w:sz w:val="24"/>
          <w:szCs w:val="24"/>
        </w:rPr>
        <w:t xml:space="preserve">o aos cotistas, além de orientar </w:t>
      </w:r>
      <w:r w:rsidR="00011D86" w:rsidRPr="008402D0">
        <w:rPr>
          <w:rFonts w:ascii="Arial" w:hAnsi="Arial" w:cs="Arial"/>
          <w:sz w:val="24"/>
          <w:szCs w:val="24"/>
        </w:rPr>
        <w:t>na elaboração de documentos para concorrer a auxílio de permanência estudantil da Universidade.</w:t>
      </w:r>
      <w:r w:rsidR="00C36566" w:rsidRPr="008402D0">
        <w:rPr>
          <w:rFonts w:ascii="Arial" w:hAnsi="Arial" w:cs="Arial"/>
          <w:sz w:val="24"/>
          <w:szCs w:val="24"/>
        </w:rPr>
        <w:t xml:space="preserve"> </w:t>
      </w:r>
      <w:r w:rsidR="008402D0">
        <w:rPr>
          <w:rFonts w:ascii="Arial" w:hAnsi="Arial" w:cs="Arial"/>
          <w:sz w:val="24"/>
          <w:szCs w:val="24"/>
        </w:rPr>
        <w:t xml:space="preserve">Desde </w:t>
      </w:r>
      <w:r w:rsidR="00011D86" w:rsidRPr="008402D0">
        <w:rPr>
          <w:rFonts w:ascii="Arial" w:hAnsi="Arial" w:cs="Arial"/>
          <w:sz w:val="24"/>
          <w:szCs w:val="24"/>
        </w:rPr>
        <w:t>o ano de 2014, o ERAA realiz</w:t>
      </w:r>
      <w:r w:rsidR="0052035D" w:rsidRPr="008402D0">
        <w:rPr>
          <w:rFonts w:ascii="Arial" w:hAnsi="Arial" w:cs="Arial"/>
          <w:sz w:val="24"/>
          <w:szCs w:val="24"/>
        </w:rPr>
        <w:t>a</w:t>
      </w:r>
      <w:r w:rsidR="00011D86" w:rsidRPr="008402D0">
        <w:rPr>
          <w:rFonts w:ascii="Arial" w:hAnsi="Arial" w:cs="Arial"/>
          <w:sz w:val="24"/>
          <w:szCs w:val="24"/>
        </w:rPr>
        <w:t xml:space="preserve"> ações específicas visando atender aos alunos cotistas da UDESC, entre estas ações, destacam-se: reuniões semanais para discussão das atividades a serem realizadas; a criação de uma identidade visual do projeto; criação da </w:t>
      </w:r>
      <w:proofErr w:type="spellStart"/>
      <w:r w:rsidR="00011D86" w:rsidRPr="008402D0">
        <w:rPr>
          <w:rFonts w:ascii="Arial" w:hAnsi="Arial" w:cs="Arial"/>
          <w:i/>
          <w:sz w:val="24"/>
          <w:szCs w:val="24"/>
        </w:rPr>
        <w:t>fanpage</w:t>
      </w:r>
      <w:proofErr w:type="spellEnd"/>
      <w:r w:rsidR="00011D86" w:rsidRPr="008402D0">
        <w:rPr>
          <w:rFonts w:ascii="Arial" w:hAnsi="Arial" w:cs="Arial"/>
          <w:sz w:val="24"/>
          <w:szCs w:val="24"/>
        </w:rPr>
        <w:t xml:space="preserve"> no </w:t>
      </w:r>
      <w:proofErr w:type="spellStart"/>
      <w:r w:rsidR="00011D86" w:rsidRPr="008402D0">
        <w:rPr>
          <w:rFonts w:ascii="Arial" w:hAnsi="Arial" w:cs="Arial"/>
          <w:i/>
          <w:sz w:val="24"/>
          <w:szCs w:val="24"/>
        </w:rPr>
        <w:t>facebook</w:t>
      </w:r>
      <w:proofErr w:type="spellEnd"/>
      <w:r w:rsidR="00011D86" w:rsidRPr="008402D0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011D86" w:rsidRPr="008402D0">
        <w:rPr>
          <w:rFonts w:ascii="Arial" w:hAnsi="Arial" w:cs="Arial"/>
          <w:i/>
          <w:sz w:val="24"/>
          <w:szCs w:val="24"/>
        </w:rPr>
        <w:t>twitter</w:t>
      </w:r>
      <w:proofErr w:type="spellEnd"/>
      <w:r w:rsidR="00011D86" w:rsidRPr="008402D0">
        <w:rPr>
          <w:rFonts w:ascii="Arial" w:hAnsi="Arial" w:cs="Arial"/>
          <w:sz w:val="24"/>
          <w:szCs w:val="24"/>
        </w:rPr>
        <w:t xml:space="preserve"> e alimentação das mesmas; realização da “Recepção aos Calouros”; elaboração dos questionários soci</w:t>
      </w:r>
      <w:r w:rsidR="00DC4C76">
        <w:rPr>
          <w:rFonts w:ascii="Arial" w:hAnsi="Arial" w:cs="Arial"/>
          <w:sz w:val="24"/>
          <w:szCs w:val="24"/>
        </w:rPr>
        <w:t xml:space="preserve">oeconômicos que serão remetidos </w:t>
      </w:r>
      <w:r w:rsidR="00011D86" w:rsidRPr="008402D0">
        <w:rPr>
          <w:rFonts w:ascii="Arial" w:hAnsi="Arial" w:cs="Arial"/>
          <w:sz w:val="24"/>
          <w:szCs w:val="24"/>
        </w:rPr>
        <w:t>para os alunos cotistas e PEC-G visando conhecê-los e verificar suas necessidades para, posteriormente, serem inclusas nas ações do projeto; elaboração de artigos sobre as experiências do projeto; sistematização de dados com informações de permanência e desistência de alunos cotistas;</w:t>
      </w:r>
      <w:r w:rsidR="00BA5A02">
        <w:rPr>
          <w:rFonts w:ascii="Arial" w:hAnsi="Arial" w:cs="Arial"/>
          <w:sz w:val="24"/>
          <w:szCs w:val="24"/>
        </w:rPr>
        <w:t xml:space="preserve"> criação da campanha </w:t>
      </w:r>
      <w:r w:rsidR="002B76F4">
        <w:rPr>
          <w:rFonts w:ascii="Arial" w:hAnsi="Arial" w:cs="Arial"/>
          <w:sz w:val="24"/>
          <w:szCs w:val="24"/>
        </w:rPr>
        <w:t>“</w:t>
      </w:r>
      <w:r w:rsidR="00BA5A02" w:rsidRPr="00BA5A02">
        <w:rPr>
          <w:rFonts w:ascii="Arial" w:hAnsi="Arial" w:cs="Arial"/>
          <w:sz w:val="24"/>
          <w:szCs w:val="24"/>
        </w:rPr>
        <w:t>Racistas</w:t>
      </w:r>
      <w:r w:rsidR="002B76F4">
        <w:rPr>
          <w:rFonts w:ascii="Arial" w:hAnsi="Arial" w:cs="Arial"/>
          <w:sz w:val="24"/>
          <w:szCs w:val="24"/>
        </w:rPr>
        <w:t xml:space="preserve"> Otários n</w:t>
      </w:r>
      <w:r w:rsidR="00BA5A02" w:rsidRPr="00BA5A02">
        <w:rPr>
          <w:rFonts w:ascii="Arial" w:hAnsi="Arial" w:cs="Arial"/>
          <w:sz w:val="24"/>
          <w:szCs w:val="24"/>
        </w:rPr>
        <w:t>os deixem em Paz</w:t>
      </w:r>
      <w:r w:rsidR="002B76F4">
        <w:rPr>
          <w:rFonts w:ascii="Arial" w:hAnsi="Arial" w:cs="Arial"/>
          <w:sz w:val="24"/>
          <w:szCs w:val="24"/>
        </w:rPr>
        <w:t>”</w:t>
      </w:r>
      <w:r w:rsidR="00BA5A02">
        <w:rPr>
          <w:rFonts w:ascii="Arial" w:hAnsi="Arial" w:cs="Arial"/>
          <w:sz w:val="24"/>
          <w:szCs w:val="24"/>
        </w:rPr>
        <w:t xml:space="preserve"> com</w:t>
      </w:r>
      <w:r w:rsidR="00BA5A02">
        <w:rPr>
          <w:rFonts w:ascii="Arial" w:hAnsi="Arial" w:cs="Arial"/>
          <w:i/>
          <w:sz w:val="24"/>
          <w:szCs w:val="24"/>
        </w:rPr>
        <w:t xml:space="preserve"> </w:t>
      </w:r>
      <w:r w:rsidR="00BA5A02">
        <w:rPr>
          <w:rFonts w:ascii="Arial" w:hAnsi="Arial" w:cs="Arial"/>
          <w:sz w:val="24"/>
          <w:szCs w:val="24"/>
        </w:rPr>
        <w:t>c</w:t>
      </w:r>
      <w:r w:rsidR="00BA5A02" w:rsidRPr="00BA5A02">
        <w:rPr>
          <w:rFonts w:ascii="Arial" w:hAnsi="Arial" w:cs="Arial"/>
          <w:sz w:val="24"/>
          <w:szCs w:val="24"/>
        </w:rPr>
        <w:t>irculo de palestras</w:t>
      </w:r>
      <w:r w:rsidR="00BA5A02">
        <w:rPr>
          <w:rFonts w:ascii="Arial" w:hAnsi="Arial" w:cs="Arial"/>
          <w:sz w:val="24"/>
          <w:szCs w:val="24"/>
        </w:rPr>
        <w:t xml:space="preserve"> abordando diversos</w:t>
      </w:r>
      <w:r w:rsidR="002B76F4">
        <w:rPr>
          <w:rFonts w:ascii="Arial" w:hAnsi="Arial" w:cs="Arial"/>
          <w:sz w:val="24"/>
          <w:szCs w:val="24"/>
        </w:rPr>
        <w:t xml:space="preserve"> temas</w:t>
      </w:r>
      <w:r w:rsidR="00BA5A02">
        <w:rPr>
          <w:rFonts w:ascii="Arial" w:hAnsi="Arial" w:cs="Arial"/>
          <w:sz w:val="24"/>
          <w:szCs w:val="24"/>
        </w:rPr>
        <w:t xml:space="preserve">; organização do I Simpósio de Ações Afirmativas da UDESC </w:t>
      </w:r>
      <w:r w:rsidR="00011D86" w:rsidRPr="008402D0">
        <w:rPr>
          <w:rFonts w:ascii="Arial" w:hAnsi="Arial" w:cs="Arial"/>
          <w:sz w:val="24"/>
          <w:szCs w:val="24"/>
        </w:rPr>
        <w:t xml:space="preserve">e participação e apresentação do projeto </w:t>
      </w:r>
      <w:r w:rsidR="0052035D" w:rsidRPr="008402D0">
        <w:rPr>
          <w:rFonts w:ascii="Arial" w:hAnsi="Arial" w:cs="Arial"/>
          <w:sz w:val="24"/>
          <w:szCs w:val="24"/>
        </w:rPr>
        <w:t>em eventos nacionais e internacionais</w:t>
      </w:r>
      <w:r w:rsidR="00011D86" w:rsidRPr="008402D0">
        <w:rPr>
          <w:rFonts w:ascii="Arial" w:hAnsi="Arial" w:cs="Arial"/>
          <w:sz w:val="24"/>
          <w:szCs w:val="24"/>
        </w:rPr>
        <w:t>.</w:t>
      </w:r>
      <w:r w:rsidR="00C36566" w:rsidRPr="008402D0">
        <w:rPr>
          <w:rFonts w:ascii="Arial" w:hAnsi="Arial" w:cs="Arial"/>
          <w:sz w:val="24"/>
          <w:szCs w:val="24"/>
        </w:rPr>
        <w:t xml:space="preserve"> </w:t>
      </w:r>
      <w:r w:rsidR="00011D86" w:rsidRPr="008402D0">
        <w:rPr>
          <w:rFonts w:ascii="Arial" w:hAnsi="Arial" w:cs="Arial"/>
          <w:sz w:val="24"/>
          <w:szCs w:val="24"/>
        </w:rPr>
        <w:t xml:space="preserve">O ERAA existe devido à necessidade de acolhimento desses estudantes cotistas, visto que, é necessário que estes tenham </w:t>
      </w:r>
      <w:bookmarkStart w:id="0" w:name="_GoBack"/>
      <w:r w:rsidR="00011D86" w:rsidRPr="008402D0">
        <w:rPr>
          <w:rFonts w:ascii="Arial" w:hAnsi="Arial" w:cs="Arial"/>
          <w:sz w:val="24"/>
          <w:szCs w:val="24"/>
        </w:rPr>
        <w:t>um suporte que auxiliem no desempenho acadêmico e social.</w:t>
      </w:r>
      <w:r w:rsidR="00C36566" w:rsidRPr="008402D0">
        <w:rPr>
          <w:rFonts w:ascii="Arial" w:hAnsi="Arial" w:cs="Arial"/>
          <w:sz w:val="24"/>
          <w:szCs w:val="24"/>
        </w:rPr>
        <w:t xml:space="preserve"> </w:t>
      </w:r>
      <w:r w:rsidR="00782510">
        <w:rPr>
          <w:rFonts w:ascii="Arial" w:hAnsi="Arial" w:cs="Arial"/>
          <w:sz w:val="24"/>
          <w:szCs w:val="24"/>
        </w:rPr>
        <w:t>O</w:t>
      </w:r>
      <w:r w:rsidR="00011D86" w:rsidRPr="008402D0">
        <w:rPr>
          <w:rFonts w:ascii="Arial" w:hAnsi="Arial" w:cs="Arial"/>
          <w:sz w:val="24"/>
          <w:szCs w:val="24"/>
        </w:rPr>
        <w:t xml:space="preserve"> ERAA é fundamental para que os/as estudantes cotistas possam ingressar e contin</w:t>
      </w:r>
      <w:bookmarkEnd w:id="0"/>
      <w:r w:rsidR="00011D86" w:rsidRPr="008402D0">
        <w:rPr>
          <w:rFonts w:ascii="Arial" w:hAnsi="Arial" w:cs="Arial"/>
          <w:sz w:val="24"/>
          <w:szCs w:val="24"/>
        </w:rPr>
        <w:t>uar na Universidade com suporte acadêmico e psicopedagógico que garantam seu sucesso. O projeto garante a estes estudantes o acesso a informações que possibilitam ter maiores oportunidades de permanência no ensino superior gratuito e de qualidade.</w:t>
      </w:r>
      <w:r w:rsidR="008F2619" w:rsidRPr="008402D0">
        <w:rPr>
          <w:rFonts w:ascii="Arial" w:hAnsi="Arial" w:cs="Arial"/>
          <w:sz w:val="24"/>
          <w:szCs w:val="24"/>
        </w:rPr>
        <w:t xml:space="preserve"> </w:t>
      </w:r>
    </w:p>
    <w:p w:rsidR="00011D86" w:rsidRPr="002F2FDA" w:rsidRDefault="002F2FDA" w:rsidP="0090164C">
      <w:pPr>
        <w:jc w:val="both"/>
        <w:rPr>
          <w:rFonts w:ascii="Arial" w:hAnsi="Arial" w:cs="Arial"/>
          <w:sz w:val="24"/>
        </w:rPr>
      </w:pPr>
      <w:r w:rsidRPr="002F2FDA">
        <w:rPr>
          <w:rFonts w:ascii="Arial" w:hAnsi="Arial" w:cs="Arial"/>
          <w:sz w:val="24"/>
        </w:rPr>
        <w:t>Palavras-chave: Ações Afirmativas. Permanência. Acolhimento. Lei Federal 11.645/08.</w:t>
      </w:r>
    </w:p>
    <w:p w:rsidR="0090164C" w:rsidRDefault="0090164C" w:rsidP="0090164C">
      <w:pPr>
        <w:jc w:val="both"/>
        <w:rPr>
          <w:sz w:val="24"/>
        </w:rPr>
      </w:pPr>
    </w:p>
    <w:p w:rsidR="0029159A" w:rsidRDefault="0029159A" w:rsidP="0090164C">
      <w:pPr>
        <w:jc w:val="both"/>
        <w:rPr>
          <w:sz w:val="24"/>
        </w:rPr>
      </w:pPr>
    </w:p>
    <w:p w:rsidR="0029159A" w:rsidRDefault="0029159A" w:rsidP="0090164C">
      <w:pPr>
        <w:jc w:val="both"/>
        <w:rPr>
          <w:sz w:val="24"/>
        </w:rPr>
      </w:pPr>
    </w:p>
    <w:p w:rsidR="0029159A" w:rsidRDefault="0029159A" w:rsidP="0090164C">
      <w:pPr>
        <w:jc w:val="both"/>
        <w:rPr>
          <w:sz w:val="24"/>
        </w:rPr>
      </w:pPr>
    </w:p>
    <w:p w:rsidR="0029159A" w:rsidRDefault="0029159A" w:rsidP="0090164C">
      <w:pPr>
        <w:jc w:val="both"/>
        <w:rPr>
          <w:sz w:val="24"/>
        </w:rPr>
      </w:pPr>
    </w:p>
    <w:p w:rsidR="0029159A" w:rsidRDefault="0029159A" w:rsidP="0090164C">
      <w:pPr>
        <w:jc w:val="both"/>
        <w:rPr>
          <w:sz w:val="24"/>
        </w:rPr>
      </w:pPr>
    </w:p>
    <w:p w:rsidR="000D3E72" w:rsidRDefault="000D3E72" w:rsidP="0029159A">
      <w:pPr>
        <w:jc w:val="both"/>
        <w:rPr>
          <w:rFonts w:ascii="Times New Roman" w:hAnsi="Times New Roman" w:cs="Times New Roman"/>
          <w:sz w:val="24"/>
        </w:rPr>
      </w:pPr>
      <w:r w:rsidRPr="000D3E72">
        <w:rPr>
          <w:rFonts w:ascii="Times New Roman" w:hAnsi="Times New Roman" w:cs="Times New Roman"/>
          <w:sz w:val="24"/>
        </w:rPr>
        <w:lastRenderedPageBreak/>
        <w:t>REFERÊNCIAS</w:t>
      </w:r>
    </w:p>
    <w:p w:rsidR="0029159A" w:rsidRPr="0029159A" w:rsidRDefault="0029159A" w:rsidP="0029159A">
      <w:pPr>
        <w:jc w:val="both"/>
        <w:rPr>
          <w:rFonts w:ascii="Times New Roman" w:hAnsi="Times New Roman" w:cs="Times New Roman"/>
          <w:sz w:val="24"/>
        </w:rPr>
      </w:pPr>
      <w:r w:rsidRPr="0029159A">
        <w:rPr>
          <w:rFonts w:ascii="Times New Roman" w:hAnsi="Times New Roman" w:cs="Times New Roman"/>
          <w:sz w:val="24"/>
        </w:rPr>
        <w:t xml:space="preserve">BRASIL. Fundação Universidade do Estado de Santa Catarina. Resolução </w:t>
      </w:r>
      <w:r w:rsidRPr="0029159A">
        <w:rPr>
          <w:rFonts w:ascii="Times New Roman" w:hAnsi="Times New Roman" w:cs="Times New Roman"/>
          <w:b/>
          <w:sz w:val="24"/>
        </w:rPr>
        <w:t>Nº 017/2011 – CONSUNI.</w:t>
      </w:r>
      <w:r w:rsidRPr="0029159A">
        <w:rPr>
          <w:rFonts w:ascii="Times New Roman" w:hAnsi="Times New Roman" w:cs="Times New Roman"/>
          <w:sz w:val="24"/>
        </w:rPr>
        <w:t xml:space="preserve"> Disponível em: &lt;http://www.secon.udesc.br/consuni/resol/2011/017-2011-cni</w:t>
      </w:r>
      <w:r>
        <w:rPr>
          <w:rFonts w:ascii="Times New Roman" w:hAnsi="Times New Roman" w:cs="Times New Roman"/>
          <w:sz w:val="24"/>
        </w:rPr>
        <w:t>.pdf&gt;. Acesso em: 17 ago. 2015.</w:t>
      </w:r>
    </w:p>
    <w:p w:rsidR="0029159A" w:rsidRPr="0029159A" w:rsidRDefault="0029159A" w:rsidP="0029159A">
      <w:pPr>
        <w:jc w:val="both"/>
        <w:rPr>
          <w:rFonts w:ascii="Times New Roman" w:hAnsi="Times New Roman" w:cs="Times New Roman"/>
          <w:sz w:val="24"/>
        </w:rPr>
      </w:pPr>
      <w:r w:rsidRPr="0029159A">
        <w:rPr>
          <w:rFonts w:ascii="Times New Roman" w:hAnsi="Times New Roman" w:cs="Times New Roman"/>
          <w:sz w:val="24"/>
        </w:rPr>
        <w:t xml:space="preserve">CARDOSO, Paulino de Jesus Francisco; LIMA, Graziela dos Santos; PACHECO, Ana Júlia. </w:t>
      </w:r>
      <w:r w:rsidRPr="0029159A">
        <w:rPr>
          <w:rFonts w:ascii="Times New Roman" w:hAnsi="Times New Roman" w:cs="Times New Roman"/>
          <w:b/>
          <w:sz w:val="24"/>
        </w:rPr>
        <w:t>Núcleo de Estudos Afro-brasileiros (NEAB/UDESC):</w:t>
      </w:r>
      <w:r w:rsidRPr="0029159A">
        <w:rPr>
          <w:rFonts w:ascii="Times New Roman" w:hAnsi="Times New Roman" w:cs="Times New Roman"/>
          <w:sz w:val="24"/>
        </w:rPr>
        <w:t xml:space="preserve"> 10 anos de história.  In: SANTANA, Moisés; COELHO, Wilma de Nazaré Baía; CARDOSO, Paulino de Jesus Francisco (</w:t>
      </w:r>
      <w:proofErr w:type="spellStart"/>
      <w:r w:rsidRPr="0029159A">
        <w:rPr>
          <w:rFonts w:ascii="Times New Roman" w:hAnsi="Times New Roman" w:cs="Times New Roman"/>
          <w:sz w:val="24"/>
        </w:rPr>
        <w:t>Orgs</w:t>
      </w:r>
      <w:proofErr w:type="spellEnd"/>
      <w:r w:rsidRPr="0029159A">
        <w:rPr>
          <w:rFonts w:ascii="Times New Roman" w:hAnsi="Times New Roman" w:cs="Times New Roman"/>
          <w:sz w:val="24"/>
        </w:rPr>
        <w:t xml:space="preserve">.). O enfrentamento do racismo e preconceito no Brasil: a experiência dos </w:t>
      </w:r>
      <w:proofErr w:type="spellStart"/>
      <w:r w:rsidRPr="0029159A">
        <w:rPr>
          <w:rFonts w:ascii="Times New Roman" w:hAnsi="Times New Roman" w:cs="Times New Roman"/>
          <w:sz w:val="24"/>
        </w:rPr>
        <w:t>NEABs</w:t>
      </w:r>
      <w:proofErr w:type="spellEnd"/>
      <w:r w:rsidRPr="0029159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Itajaí, SC: Casa Aberta, 2014.</w:t>
      </w:r>
    </w:p>
    <w:p w:rsidR="0029159A" w:rsidRPr="0029159A" w:rsidRDefault="0029159A" w:rsidP="0029159A">
      <w:pPr>
        <w:jc w:val="both"/>
        <w:rPr>
          <w:rFonts w:ascii="Times New Roman" w:hAnsi="Times New Roman" w:cs="Times New Roman"/>
          <w:sz w:val="24"/>
        </w:rPr>
      </w:pPr>
      <w:r w:rsidRPr="0029159A">
        <w:rPr>
          <w:rFonts w:ascii="Times New Roman" w:hAnsi="Times New Roman" w:cs="Times New Roman"/>
          <w:sz w:val="24"/>
        </w:rPr>
        <w:t xml:space="preserve">MOEHLECKE, Sabrina. Ação Afirmativa: história e debates no brasil. </w:t>
      </w:r>
      <w:r w:rsidRPr="0029159A">
        <w:rPr>
          <w:rFonts w:ascii="Times New Roman" w:hAnsi="Times New Roman" w:cs="Times New Roman"/>
          <w:b/>
          <w:sz w:val="24"/>
        </w:rPr>
        <w:t>Cadernos de Pesquisa</w:t>
      </w:r>
      <w:r w:rsidRPr="0029159A">
        <w:rPr>
          <w:rFonts w:ascii="Times New Roman" w:hAnsi="Times New Roman" w:cs="Times New Roman"/>
          <w:sz w:val="24"/>
        </w:rPr>
        <w:t>, n. 117, p. 197-217, nov./2002. Disponível em: &lt;http://www.scielo.br/pdf/cp/n117/1</w:t>
      </w:r>
      <w:r>
        <w:rPr>
          <w:rFonts w:ascii="Times New Roman" w:hAnsi="Times New Roman" w:cs="Times New Roman"/>
          <w:sz w:val="24"/>
        </w:rPr>
        <w:t>5559&gt;. Acesso em: 17 ago. 2015.</w:t>
      </w:r>
    </w:p>
    <w:p w:rsidR="0029159A" w:rsidRPr="0029159A" w:rsidRDefault="0029159A" w:rsidP="0029159A">
      <w:pPr>
        <w:jc w:val="both"/>
        <w:rPr>
          <w:rFonts w:ascii="Times New Roman" w:hAnsi="Times New Roman" w:cs="Times New Roman"/>
          <w:sz w:val="24"/>
        </w:rPr>
      </w:pPr>
      <w:r w:rsidRPr="0029159A">
        <w:rPr>
          <w:rFonts w:ascii="Times New Roman" w:hAnsi="Times New Roman" w:cs="Times New Roman"/>
          <w:sz w:val="24"/>
        </w:rPr>
        <w:t xml:space="preserve">UDESC. </w:t>
      </w:r>
      <w:r w:rsidRPr="0029159A">
        <w:rPr>
          <w:rFonts w:ascii="Times New Roman" w:hAnsi="Times New Roman" w:cs="Times New Roman"/>
          <w:b/>
          <w:sz w:val="24"/>
        </w:rPr>
        <w:t>Ações Afirmativas</w:t>
      </w:r>
      <w:r w:rsidRPr="0029159A">
        <w:rPr>
          <w:rFonts w:ascii="Times New Roman" w:hAnsi="Times New Roman" w:cs="Times New Roman"/>
          <w:sz w:val="24"/>
        </w:rPr>
        <w:t>. 2015. Disponível em: &lt;http://www.udesc.br/?</w:t>
      </w:r>
      <w:proofErr w:type="gramStart"/>
      <w:r w:rsidRPr="0029159A">
        <w:rPr>
          <w:rFonts w:ascii="Times New Roman" w:hAnsi="Times New Roman" w:cs="Times New Roman"/>
          <w:sz w:val="24"/>
        </w:rPr>
        <w:t>id</w:t>
      </w:r>
      <w:proofErr w:type="gramEnd"/>
      <w:r w:rsidRPr="0029159A">
        <w:rPr>
          <w:rFonts w:ascii="Times New Roman" w:hAnsi="Times New Roman" w:cs="Times New Roman"/>
          <w:sz w:val="24"/>
        </w:rPr>
        <w:t>=528&gt;. Acesso e</w:t>
      </w:r>
      <w:r>
        <w:rPr>
          <w:rFonts w:ascii="Times New Roman" w:hAnsi="Times New Roman" w:cs="Times New Roman"/>
          <w:sz w:val="24"/>
        </w:rPr>
        <w:t xml:space="preserve">m: 17 ago. 2015. </w:t>
      </w:r>
    </w:p>
    <w:p w:rsidR="0029159A" w:rsidRPr="0029159A" w:rsidRDefault="0029159A" w:rsidP="0029159A">
      <w:pPr>
        <w:jc w:val="both"/>
        <w:rPr>
          <w:rFonts w:ascii="Times New Roman" w:hAnsi="Times New Roman" w:cs="Times New Roman"/>
          <w:sz w:val="24"/>
        </w:rPr>
      </w:pPr>
      <w:r w:rsidRPr="0029159A">
        <w:rPr>
          <w:rFonts w:ascii="Times New Roman" w:hAnsi="Times New Roman" w:cs="Times New Roman"/>
          <w:sz w:val="24"/>
        </w:rPr>
        <w:t xml:space="preserve">SILVÉRIO, Valter Roberto. Ação afirmativa e o combate ao racismo institucional no Brasil. </w:t>
      </w:r>
      <w:r w:rsidRPr="0029159A">
        <w:rPr>
          <w:rFonts w:ascii="Times New Roman" w:hAnsi="Times New Roman" w:cs="Times New Roman"/>
          <w:b/>
          <w:sz w:val="24"/>
        </w:rPr>
        <w:t>Cadernos de Pesquisa</w:t>
      </w:r>
      <w:r w:rsidRPr="0029159A">
        <w:rPr>
          <w:rFonts w:ascii="Times New Roman" w:hAnsi="Times New Roman" w:cs="Times New Roman"/>
          <w:sz w:val="24"/>
        </w:rPr>
        <w:t>, n. 117, p. 219-246, nov./ 2002. Disponível em: &lt;http://www.scielo.br/pdf/cp/n117/</w:t>
      </w:r>
      <w:r>
        <w:rPr>
          <w:rFonts w:ascii="Times New Roman" w:hAnsi="Times New Roman" w:cs="Times New Roman"/>
          <w:sz w:val="24"/>
        </w:rPr>
        <w:t>15560&gt;. Aceso em: 17 ago. 2015.</w:t>
      </w:r>
    </w:p>
    <w:p w:rsidR="0029159A" w:rsidRPr="0029159A" w:rsidRDefault="0029159A" w:rsidP="0029159A">
      <w:pPr>
        <w:jc w:val="both"/>
        <w:rPr>
          <w:rFonts w:ascii="Times New Roman" w:hAnsi="Times New Roman" w:cs="Times New Roman"/>
          <w:sz w:val="24"/>
        </w:rPr>
      </w:pPr>
      <w:r w:rsidRPr="0029159A">
        <w:rPr>
          <w:rFonts w:ascii="Times New Roman" w:hAnsi="Times New Roman" w:cs="Times New Roman"/>
          <w:sz w:val="24"/>
        </w:rPr>
        <w:t xml:space="preserve">SISS, </w:t>
      </w:r>
      <w:proofErr w:type="spellStart"/>
      <w:r w:rsidRPr="0029159A">
        <w:rPr>
          <w:rFonts w:ascii="Times New Roman" w:hAnsi="Times New Roman" w:cs="Times New Roman"/>
          <w:sz w:val="24"/>
        </w:rPr>
        <w:t>Ahyas</w:t>
      </w:r>
      <w:proofErr w:type="spellEnd"/>
      <w:r w:rsidRPr="0029159A">
        <w:rPr>
          <w:rFonts w:ascii="Times New Roman" w:hAnsi="Times New Roman" w:cs="Times New Roman"/>
          <w:sz w:val="24"/>
        </w:rPr>
        <w:t xml:space="preserve">. </w:t>
      </w:r>
      <w:r w:rsidRPr="0029159A">
        <w:rPr>
          <w:rFonts w:ascii="Times New Roman" w:hAnsi="Times New Roman" w:cs="Times New Roman"/>
          <w:b/>
          <w:sz w:val="24"/>
        </w:rPr>
        <w:t>Afro-brasileiros e Educação Superior</w:t>
      </w:r>
      <w:r w:rsidRPr="0029159A">
        <w:rPr>
          <w:rFonts w:ascii="Times New Roman" w:hAnsi="Times New Roman" w:cs="Times New Roman"/>
          <w:sz w:val="24"/>
        </w:rPr>
        <w:t>: notas para debate. In: COSTA, Hilton; PINHEL, André; SILVEIRA, Marcos Silva da (</w:t>
      </w:r>
      <w:proofErr w:type="spellStart"/>
      <w:r w:rsidRPr="0029159A">
        <w:rPr>
          <w:rFonts w:ascii="Times New Roman" w:hAnsi="Times New Roman" w:cs="Times New Roman"/>
          <w:sz w:val="24"/>
        </w:rPr>
        <w:t>Orgs</w:t>
      </w:r>
      <w:proofErr w:type="spellEnd"/>
      <w:r w:rsidRPr="0029159A">
        <w:rPr>
          <w:rFonts w:ascii="Times New Roman" w:hAnsi="Times New Roman" w:cs="Times New Roman"/>
          <w:sz w:val="24"/>
        </w:rPr>
        <w:t>.). Uma década de Políticas Afirmativas: panorama, argumentos e resultados. Ponta Grossa: Editora UEPG, 2012.</w:t>
      </w:r>
    </w:p>
    <w:sectPr w:rsidR="0029159A" w:rsidRPr="0029159A" w:rsidSect="00BA5A02">
      <w:headerReference w:type="default" r:id="rId8"/>
      <w:footerReference w:type="default" r:id="rId9"/>
      <w:pgSz w:w="11906" w:h="16838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649" w:rsidRDefault="00763649" w:rsidP="0090164C">
      <w:pPr>
        <w:spacing w:after="0" w:line="240" w:lineRule="auto"/>
      </w:pPr>
      <w:r>
        <w:separator/>
      </w:r>
    </w:p>
  </w:endnote>
  <w:endnote w:type="continuationSeparator" w:id="0">
    <w:p w:rsidR="00763649" w:rsidRDefault="00763649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76" w:rsidRDefault="00DC4C76" w:rsidP="00DC4C76">
    <w:pPr>
      <w:pStyle w:val="Rodap"/>
      <w:jc w:val="center"/>
      <w:rPr>
        <w:rFonts w:ascii="Arial" w:hAnsi="Arial" w:cs="Arial"/>
        <w:sz w:val="18"/>
      </w:rPr>
    </w:pPr>
    <w:r w:rsidRPr="00DC4C76">
      <w:rPr>
        <w:rFonts w:ascii="Arial" w:hAnsi="Arial" w:cs="Arial"/>
        <w:sz w:val="18"/>
      </w:rPr>
      <w:t>12º Encontro de Extensão da UDESC</w:t>
    </w:r>
  </w:p>
  <w:p w:rsidR="00DC4C76" w:rsidRPr="00DC4C76" w:rsidRDefault="00DC4C76" w:rsidP="00DC4C76">
    <w:pPr>
      <w:pStyle w:val="Rodap"/>
      <w:jc w:val="center"/>
      <w:rPr>
        <w:rFonts w:ascii="Arial" w:hAnsi="Arial" w:cs="Arial"/>
        <w:sz w:val="18"/>
      </w:rPr>
    </w:pPr>
    <w:r w:rsidRPr="00DC4C76">
      <w:rPr>
        <w:rFonts w:ascii="Arial" w:hAnsi="Arial" w:cs="Arial"/>
        <w:sz w:val="18"/>
      </w:rPr>
      <w:t>Universidade do Estado de Santa Catarina (UDESC) – SC - BRASIL – 09 a 11 de novembro de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649" w:rsidRDefault="00763649" w:rsidP="0090164C">
      <w:pPr>
        <w:spacing w:after="0" w:line="240" w:lineRule="auto"/>
      </w:pPr>
      <w:r>
        <w:separator/>
      </w:r>
    </w:p>
  </w:footnote>
  <w:footnote w:type="continuationSeparator" w:id="0">
    <w:p w:rsidR="00763649" w:rsidRDefault="00763649" w:rsidP="0090164C">
      <w:pPr>
        <w:spacing w:after="0" w:line="240" w:lineRule="auto"/>
      </w:pPr>
      <w:r>
        <w:continuationSeparator/>
      </w:r>
    </w:p>
  </w:footnote>
  <w:footnote w:id="1">
    <w:p w:rsidR="008402D0" w:rsidRDefault="008402D0" w:rsidP="008402D0">
      <w:pPr>
        <w:spacing w:after="0" w:line="240" w:lineRule="auto"/>
        <w:jc w:val="both"/>
      </w:pPr>
      <w:r>
        <w:rPr>
          <w:rStyle w:val="Refdenotaderodap"/>
        </w:rPr>
        <w:footnoteRef/>
      </w:r>
      <w:r>
        <w:t xml:space="preserve"> </w:t>
      </w:r>
      <w:r w:rsidRPr="00EF712B">
        <w:rPr>
          <w:sz w:val="20"/>
        </w:rPr>
        <w:t xml:space="preserve">Professor Associado da Universidade do Estado de Santa Catarina (UDESC). Coordenador do Núcleo de Estudos Afro-Brasileiros (NEAB/UDESC) e do projeto ERAA NEAB/UDESC. E-mail: </w:t>
      </w:r>
      <w:hyperlink r:id="rId1" w:history="1">
        <w:r w:rsidRPr="00EF712B">
          <w:rPr>
            <w:rStyle w:val="Hyperlink"/>
            <w:sz w:val="20"/>
          </w:rPr>
          <w:t>paulino.cardoso@gmail.com</w:t>
        </w:r>
      </w:hyperlink>
    </w:p>
  </w:footnote>
  <w:footnote w:id="2">
    <w:p w:rsidR="008402D0" w:rsidRDefault="008402D0" w:rsidP="008402D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DA765F" w:rsidRPr="008402D0">
        <w:t>Acadêmica do curso de História na Universidade do Estado de Santa Catarina (UDESC). Bolsista do Núcleo de Estudos Afro-Brasileiros (NEAB/UDESC). E-mail:</w:t>
      </w:r>
      <w:r w:rsidR="00DA765F">
        <w:t xml:space="preserve"> mariaccmartini@gmail.com</w:t>
      </w:r>
    </w:p>
  </w:footnote>
  <w:footnote w:id="3">
    <w:p w:rsidR="008402D0" w:rsidRDefault="008402D0" w:rsidP="008402D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8402D0">
        <w:t>Acadêmica do curso de História na Universidade do Estado de Santa Catarina (UDESC). Bolsista do Núcleo de Estudos Afro-Brasileiros (NEAB/UDESC). E-mail:</w:t>
      </w:r>
      <w:r>
        <w:t xml:space="preserve"> </w:t>
      </w:r>
      <w:hyperlink r:id="rId2" w:history="1">
        <w:r w:rsidRPr="00F74884">
          <w:rPr>
            <w:rStyle w:val="Hyperlink"/>
          </w:rPr>
          <w:t>ticianecaldas@hotmail.com</w:t>
        </w:r>
      </w:hyperlink>
      <w:r>
        <w:t xml:space="preserve"> </w:t>
      </w:r>
    </w:p>
  </w:footnote>
  <w:footnote w:id="4">
    <w:p w:rsidR="008402D0" w:rsidRDefault="008402D0" w:rsidP="008402D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8402D0">
        <w:t xml:space="preserve">Acadêmica do curso de História na Universidade do Estado de Santa Catarina (UDESC). Bolsista do Núcleo de Estudos Afro-Brasileiros (NEAB/UDESC). E-mail: </w:t>
      </w:r>
      <w:hyperlink r:id="rId3" w:history="1">
        <w:r w:rsidRPr="00F74884">
          <w:rPr>
            <w:rStyle w:val="Hyperlink"/>
          </w:rPr>
          <w:t>carolimac18@gmail.com</w:t>
        </w:r>
      </w:hyperlink>
      <w:r>
        <w:t xml:space="preserve"> </w:t>
      </w:r>
    </w:p>
  </w:footnote>
  <w:footnote w:id="5">
    <w:p w:rsidR="008402D0" w:rsidRDefault="008402D0" w:rsidP="008402D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8402D0">
        <w:t xml:space="preserve">Acadêmica do curso de Biblioteconomia - Gestão da Informação na Universidade do Estado de Santa Catarina (UDESC). Bolsista do Núcleo de Estudos Afro-Brasileiros (NEAB/UDESC). E-mail: </w:t>
      </w:r>
      <w:hyperlink r:id="rId4" w:history="1">
        <w:r w:rsidRPr="00F74884">
          <w:rPr>
            <w:rStyle w:val="Hyperlink"/>
          </w:rPr>
          <w:t>francigarces@yahoo.com</w:t>
        </w:r>
      </w:hyperlink>
      <w:r>
        <w:t xml:space="preserve"> </w:t>
      </w:r>
    </w:p>
  </w:footnote>
  <w:footnote w:id="6">
    <w:p w:rsidR="008402D0" w:rsidRDefault="008402D0" w:rsidP="008402D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8402D0">
        <w:t xml:space="preserve">Acadêmica do curso de Pedagogia na Universidade do Estado de Santa Catarina (UDESC). Bolsista do Núcleo de Estudos Afro-Brasileiros (NEAB/UDESC). E-mail: </w:t>
      </w:r>
      <w:hyperlink r:id="rId5" w:history="1">
        <w:r w:rsidRPr="00F74884">
          <w:rPr>
            <w:rStyle w:val="Hyperlink"/>
          </w:rPr>
          <w:t>re.schlickmann@gmail.com</w:t>
        </w:r>
      </w:hyperlink>
    </w:p>
  </w:footnote>
  <w:footnote w:id="7">
    <w:p w:rsidR="008402D0" w:rsidRDefault="008402D0" w:rsidP="008402D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DA765F">
        <w:t>Acadêmico</w:t>
      </w:r>
      <w:r w:rsidRPr="008402D0">
        <w:t xml:space="preserve"> do curso de </w:t>
      </w:r>
      <w:r w:rsidR="00DA765F">
        <w:t>Geografia</w:t>
      </w:r>
      <w:r w:rsidRPr="008402D0">
        <w:t xml:space="preserve"> na Universidade do Estado de Santa Catarina (UDESC). Bolsista do Núcleo de Estudos Afro-Brasileiros (NEAB/UDESC). E-mail: </w:t>
      </w:r>
      <w:hyperlink r:id="rId6" w:history="1">
        <w:r w:rsidR="00DA765F" w:rsidRPr="004D6BE8">
          <w:rPr>
            <w:rStyle w:val="Hyperlink"/>
          </w:rPr>
          <w:t>moronifernandess@gmail.com</w:t>
        </w:r>
      </w:hyperlink>
      <w:r w:rsidR="00DA765F">
        <w:t xml:space="preserve"> </w:t>
      </w:r>
    </w:p>
  </w:footnote>
  <w:footnote w:id="8">
    <w:p w:rsidR="008402D0" w:rsidRDefault="008402D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DA765F">
        <w:t>Acadêmico</w:t>
      </w:r>
      <w:r w:rsidRPr="008402D0">
        <w:t xml:space="preserve"> do curso de </w:t>
      </w:r>
      <w:r w:rsidR="00DA765F">
        <w:t>Geografia</w:t>
      </w:r>
      <w:r w:rsidRPr="008402D0">
        <w:t xml:space="preserve"> na Universidade do Estado de Santa Catarina (UDESC). Bolsista do Núcleo de Estudos Afro-Brasileiros (NEAB/UDESC). E-mail:</w:t>
      </w:r>
      <w:r>
        <w:t xml:space="preserve"> </w:t>
      </w:r>
      <w:hyperlink r:id="rId7" w:history="1">
        <w:r w:rsidR="00DA765F" w:rsidRPr="004D6BE8">
          <w:rPr>
            <w:rStyle w:val="Hyperlink"/>
          </w:rPr>
          <w:t>brunoaltro@gmail.com</w:t>
        </w:r>
      </w:hyperlink>
      <w:r w:rsidR="00DA765F">
        <w:t xml:space="preserve"> </w:t>
      </w:r>
    </w:p>
    <w:p w:rsidR="008402D0" w:rsidRDefault="008402D0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A02" w:rsidRDefault="00BA5A02" w:rsidP="0090164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2B0B7078" wp14:editId="70E66583">
          <wp:simplePos x="0" y="0"/>
          <wp:positionH relativeFrom="column">
            <wp:posOffset>1701800</wp:posOffset>
          </wp:positionH>
          <wp:positionV relativeFrom="paragraph">
            <wp:posOffset>-227330</wp:posOffset>
          </wp:positionV>
          <wp:extent cx="2097405" cy="1548765"/>
          <wp:effectExtent l="0" t="0" r="0" b="0"/>
          <wp:wrapSquare wrapText="bothSides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1548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A5A02" w:rsidRDefault="00BA5A02" w:rsidP="0090164C">
    <w:pPr>
      <w:pStyle w:val="Cabealho"/>
      <w:jc w:val="center"/>
    </w:pPr>
  </w:p>
  <w:p w:rsidR="00BA5A02" w:rsidRDefault="00BA5A02" w:rsidP="0090164C">
    <w:pPr>
      <w:pStyle w:val="Cabealho"/>
      <w:jc w:val="center"/>
    </w:pPr>
  </w:p>
  <w:p w:rsidR="00BA5A02" w:rsidRDefault="00BA5A02" w:rsidP="0090164C">
    <w:pPr>
      <w:pStyle w:val="Cabealho"/>
      <w:jc w:val="center"/>
    </w:pPr>
  </w:p>
  <w:p w:rsidR="00BA5A02" w:rsidRDefault="00BA5A02" w:rsidP="0090164C">
    <w:pPr>
      <w:pStyle w:val="Cabealho"/>
      <w:jc w:val="center"/>
    </w:pPr>
  </w:p>
  <w:p w:rsidR="00BA5A02" w:rsidRDefault="00BA5A02" w:rsidP="0090164C">
    <w:pPr>
      <w:pStyle w:val="Cabealho"/>
      <w:jc w:val="center"/>
    </w:pPr>
  </w:p>
  <w:p w:rsidR="00BA5A02" w:rsidRDefault="00BA5A02" w:rsidP="0090164C">
    <w:pPr>
      <w:pStyle w:val="Cabealho"/>
      <w:jc w:val="center"/>
    </w:pPr>
  </w:p>
  <w:p w:rsidR="008402D0" w:rsidRDefault="008402D0" w:rsidP="0090164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1D86"/>
    <w:rsid w:val="000B5917"/>
    <w:rsid w:val="000D3E72"/>
    <w:rsid w:val="002501C1"/>
    <w:rsid w:val="002530C2"/>
    <w:rsid w:val="0029159A"/>
    <w:rsid w:val="002B76F4"/>
    <w:rsid w:val="002F2FDA"/>
    <w:rsid w:val="0052035D"/>
    <w:rsid w:val="005E3017"/>
    <w:rsid w:val="006F442E"/>
    <w:rsid w:val="00762548"/>
    <w:rsid w:val="00763649"/>
    <w:rsid w:val="00782510"/>
    <w:rsid w:val="007B4FF6"/>
    <w:rsid w:val="008402D0"/>
    <w:rsid w:val="008B4C8B"/>
    <w:rsid w:val="008F2619"/>
    <w:rsid w:val="0090164C"/>
    <w:rsid w:val="009728FA"/>
    <w:rsid w:val="009B2A3E"/>
    <w:rsid w:val="00B658DB"/>
    <w:rsid w:val="00BA5A02"/>
    <w:rsid w:val="00C324CB"/>
    <w:rsid w:val="00C36566"/>
    <w:rsid w:val="00DA4CA2"/>
    <w:rsid w:val="00DA765F"/>
    <w:rsid w:val="00DC4C76"/>
    <w:rsid w:val="00E03228"/>
    <w:rsid w:val="00EF6BD4"/>
    <w:rsid w:val="00EF712B"/>
    <w:rsid w:val="00F86F8D"/>
    <w:rsid w:val="00FC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F71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F712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F712B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EF712B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65F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7B4FF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B4FF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B4FF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B4FF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B4FF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F71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F712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F712B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EF712B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65F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7B4FF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B4FF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B4FF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B4FF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B4F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arolimac18@gmail.com" TargetMode="External"/><Relationship Id="rId7" Type="http://schemas.openxmlformats.org/officeDocument/2006/relationships/hyperlink" Target="mailto:brunoaltro@gmail.com" TargetMode="External"/><Relationship Id="rId2" Type="http://schemas.openxmlformats.org/officeDocument/2006/relationships/hyperlink" Target="mailto:ticianecaldas@hotmail.com" TargetMode="External"/><Relationship Id="rId1" Type="http://schemas.openxmlformats.org/officeDocument/2006/relationships/hyperlink" Target="mailto:paulino.cardoso@gmail.com" TargetMode="External"/><Relationship Id="rId6" Type="http://schemas.openxmlformats.org/officeDocument/2006/relationships/hyperlink" Target="mailto:moronifernandess@gmail.com" TargetMode="External"/><Relationship Id="rId5" Type="http://schemas.openxmlformats.org/officeDocument/2006/relationships/hyperlink" Target="mailto:re.schlickmann@gmail.com" TargetMode="External"/><Relationship Id="rId4" Type="http://schemas.openxmlformats.org/officeDocument/2006/relationships/hyperlink" Target="mailto:francigarces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2411E-B4CD-4480-90CC-C06F9401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Maria Martini</cp:lastModifiedBy>
  <cp:revision>2</cp:revision>
  <cp:lastPrinted>2015-07-14T16:25:00Z</cp:lastPrinted>
  <dcterms:created xsi:type="dcterms:W3CDTF">2016-10-26T19:15:00Z</dcterms:created>
  <dcterms:modified xsi:type="dcterms:W3CDTF">2016-10-26T19:15:00Z</dcterms:modified>
</cp:coreProperties>
</file>