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6E33C7" w:rsidRPr="006E33C7" w:rsidRDefault="006E33C7" w:rsidP="006E33C7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6E33C7">
        <w:rPr>
          <w:rFonts w:ascii="Arial" w:hAnsi="Arial" w:cs="Arial"/>
          <w:b/>
          <w:sz w:val="24"/>
        </w:rPr>
        <w:t xml:space="preserve">II </w:t>
      </w:r>
      <w:r w:rsidR="00DB1B16">
        <w:rPr>
          <w:rFonts w:ascii="Arial" w:hAnsi="Arial" w:cs="Arial"/>
          <w:b/>
          <w:sz w:val="24"/>
        </w:rPr>
        <w:t xml:space="preserve">Jornada </w:t>
      </w:r>
      <w:r w:rsidRPr="006E33C7">
        <w:rPr>
          <w:rFonts w:ascii="Arial" w:hAnsi="Arial" w:cs="Arial"/>
          <w:b/>
          <w:sz w:val="24"/>
        </w:rPr>
        <w:t>Utopia: linguagens e representação. Os 500 anos da Utopia de</w:t>
      </w:r>
    </w:p>
    <w:p w:rsidR="0090164C" w:rsidRPr="00082544" w:rsidRDefault="006E33C7" w:rsidP="006E33C7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6E33C7">
        <w:rPr>
          <w:rFonts w:ascii="Arial" w:hAnsi="Arial" w:cs="Arial"/>
          <w:b/>
          <w:sz w:val="24"/>
        </w:rPr>
        <w:t>Thomas Morus.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E33C7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6E33C7" w:rsidRDefault="006E33C7" w:rsidP="0090164C">
      <w:pPr>
        <w:jc w:val="right"/>
        <w:rPr>
          <w:rFonts w:ascii="Arial" w:hAnsi="Arial" w:cs="Arial"/>
          <w:b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>Silvia Liebel</w:t>
      </w:r>
      <w:r>
        <w:rPr>
          <w:rStyle w:val="Refdenotaderodap"/>
          <w:rFonts w:ascii="Arial" w:hAnsi="Arial" w:cs="Arial"/>
          <w:b/>
          <w:sz w:val="24"/>
        </w:rPr>
        <w:footnoteReference w:id="2"/>
      </w:r>
    </w:p>
    <w:p w:rsidR="0090164C" w:rsidRDefault="006E33C7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Ana Carolina Nascimento</w:t>
      </w:r>
      <w:r>
        <w:rPr>
          <w:rStyle w:val="Refdenotaderodap"/>
          <w:rFonts w:ascii="Arial" w:hAnsi="Arial" w:cs="Arial"/>
          <w:b/>
          <w:sz w:val="24"/>
        </w:rPr>
        <w:footnoteReference w:id="3"/>
      </w:r>
    </w:p>
    <w:p w:rsidR="006E33C7" w:rsidRPr="00082544" w:rsidRDefault="006E33C7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Gabriel </w:t>
      </w:r>
      <w:r w:rsidR="00952DD7">
        <w:rPr>
          <w:rFonts w:ascii="Arial" w:hAnsi="Arial" w:cs="Arial"/>
          <w:b/>
          <w:sz w:val="24"/>
        </w:rPr>
        <w:t xml:space="preserve">da Rosa </w:t>
      </w:r>
      <w:r>
        <w:rPr>
          <w:rFonts w:ascii="Arial" w:hAnsi="Arial" w:cs="Arial"/>
          <w:b/>
          <w:sz w:val="24"/>
        </w:rPr>
        <w:t>Dalapria</w:t>
      </w:r>
      <w:r>
        <w:rPr>
          <w:rStyle w:val="Refdenotaderodap"/>
          <w:rFonts w:ascii="Arial" w:hAnsi="Arial" w:cs="Arial"/>
          <w:b/>
          <w:sz w:val="24"/>
        </w:rPr>
        <w:footnoteReference w:id="4"/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6E33C7" w:rsidRDefault="0090164C" w:rsidP="006E33C7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6E33C7" w:rsidRPr="006E33C7">
        <w:rPr>
          <w:rFonts w:ascii="Arial" w:hAnsi="Arial" w:cs="Arial"/>
          <w:sz w:val="24"/>
        </w:rPr>
        <w:t>2016 assinala os 500 anos de publicação da Utopia, do inglês Thomas</w:t>
      </w:r>
      <w:r w:rsidR="006E33C7">
        <w:rPr>
          <w:rFonts w:ascii="Arial" w:hAnsi="Arial" w:cs="Arial"/>
          <w:sz w:val="24"/>
        </w:rPr>
        <w:t xml:space="preserve"> Morus. Obra inauguradora de um </w:t>
      </w:r>
      <w:r w:rsidR="006E33C7" w:rsidRPr="006E33C7">
        <w:rPr>
          <w:rFonts w:ascii="Arial" w:hAnsi="Arial" w:cs="Arial"/>
          <w:sz w:val="24"/>
        </w:rPr>
        <w:t>gênero bastante fértil durante todo o período moderno, a Utopia lançará as bases literárias para opensamento acerca de uma outra opção do real, com ma</w:t>
      </w:r>
      <w:r w:rsidR="006E33C7">
        <w:rPr>
          <w:rFonts w:ascii="Arial" w:hAnsi="Arial" w:cs="Arial"/>
          <w:sz w:val="24"/>
        </w:rPr>
        <w:t xml:space="preserve">ior harmonia e equidade social. </w:t>
      </w:r>
      <w:r w:rsidR="006E33C7" w:rsidRPr="006E33C7">
        <w:rPr>
          <w:rFonts w:ascii="Arial" w:hAnsi="Arial" w:cs="Arial"/>
          <w:sz w:val="24"/>
        </w:rPr>
        <w:t>Moldado por um cenário que compreende as viagens ultramarinas e a e</w:t>
      </w:r>
      <w:r w:rsidR="006E33C7">
        <w:rPr>
          <w:rFonts w:ascii="Arial" w:hAnsi="Arial" w:cs="Arial"/>
          <w:sz w:val="24"/>
        </w:rPr>
        <w:t xml:space="preserve">xpansão dos limites do mundo, o </w:t>
      </w:r>
      <w:r w:rsidR="006E33C7" w:rsidRPr="006E33C7">
        <w:rPr>
          <w:rFonts w:ascii="Arial" w:hAnsi="Arial" w:cs="Arial"/>
          <w:sz w:val="24"/>
        </w:rPr>
        <w:t>humanismo e a Renascença, as reformas religiosas e o reforço do apara</w:t>
      </w:r>
      <w:r w:rsidR="006E33C7">
        <w:rPr>
          <w:rFonts w:ascii="Arial" w:hAnsi="Arial" w:cs="Arial"/>
          <w:sz w:val="24"/>
        </w:rPr>
        <w:t xml:space="preserve">to estatal, o gênero utópico se </w:t>
      </w:r>
      <w:r w:rsidR="006E33C7" w:rsidRPr="006E33C7">
        <w:rPr>
          <w:rFonts w:ascii="Arial" w:hAnsi="Arial" w:cs="Arial"/>
          <w:sz w:val="24"/>
        </w:rPr>
        <w:t>modifica através dos séculos, acompanhando os anseios de cada conjuntu</w:t>
      </w:r>
      <w:r w:rsidR="006E33C7">
        <w:rPr>
          <w:rFonts w:ascii="Arial" w:hAnsi="Arial" w:cs="Arial"/>
          <w:sz w:val="24"/>
        </w:rPr>
        <w:t xml:space="preserve">ra e se constituindo, assim, em </w:t>
      </w:r>
      <w:r w:rsidR="006E33C7" w:rsidRPr="006E33C7">
        <w:rPr>
          <w:rFonts w:ascii="Arial" w:hAnsi="Arial" w:cs="Arial"/>
          <w:sz w:val="24"/>
        </w:rPr>
        <w:t>uma rica f</w:t>
      </w:r>
      <w:r w:rsidR="006E33C7">
        <w:rPr>
          <w:rFonts w:ascii="Arial" w:hAnsi="Arial" w:cs="Arial"/>
          <w:sz w:val="24"/>
        </w:rPr>
        <w:t xml:space="preserve">onte sobre o imaginário social. </w:t>
      </w:r>
      <w:r w:rsidR="006E33C7" w:rsidRPr="006E33C7">
        <w:rPr>
          <w:rFonts w:ascii="Arial" w:hAnsi="Arial" w:cs="Arial"/>
          <w:sz w:val="24"/>
        </w:rPr>
        <w:t xml:space="preserve">A presente proposta consiste em três ações voltadas à reflexão sobre </w:t>
      </w:r>
      <w:r w:rsidR="006E33C7">
        <w:rPr>
          <w:rFonts w:ascii="Arial" w:hAnsi="Arial" w:cs="Arial"/>
          <w:sz w:val="24"/>
        </w:rPr>
        <w:t xml:space="preserve">a importância e a atualidade da </w:t>
      </w:r>
      <w:r w:rsidR="006E33C7" w:rsidRPr="006E33C7">
        <w:rPr>
          <w:rFonts w:ascii="Arial" w:hAnsi="Arial" w:cs="Arial"/>
          <w:sz w:val="24"/>
        </w:rPr>
        <w:t>Utopia de Morus, bem com</w:t>
      </w:r>
      <w:r w:rsidR="006E33C7">
        <w:rPr>
          <w:rFonts w:ascii="Arial" w:hAnsi="Arial" w:cs="Arial"/>
          <w:sz w:val="24"/>
        </w:rPr>
        <w:t>o acerca do conceito de utopia:</w:t>
      </w:r>
    </w:p>
    <w:p w:rsidR="006E33C7" w:rsidRPr="006E33C7" w:rsidRDefault="006E33C7" w:rsidP="006E33C7">
      <w:pPr>
        <w:jc w:val="both"/>
        <w:rPr>
          <w:rFonts w:ascii="Arial" w:hAnsi="Arial" w:cs="Arial"/>
          <w:sz w:val="24"/>
        </w:rPr>
      </w:pPr>
      <w:r w:rsidRPr="006E33C7">
        <w:rPr>
          <w:rFonts w:ascii="Arial" w:hAnsi="Arial" w:cs="Arial"/>
          <w:sz w:val="24"/>
        </w:rPr>
        <w:t>- uma oficina de análise de fontes e meios digitais de acesso. Centrada na caracterização, peculiaridadese metodologias de análise do objeto central do historiador, esta oficina se dedicará a uma abo</w:t>
      </w:r>
      <w:r>
        <w:rPr>
          <w:rFonts w:ascii="Arial" w:hAnsi="Arial" w:cs="Arial"/>
          <w:sz w:val="24"/>
        </w:rPr>
        <w:t xml:space="preserve">rdagem </w:t>
      </w:r>
      <w:r w:rsidRPr="006E33C7">
        <w:rPr>
          <w:rFonts w:ascii="Arial" w:hAnsi="Arial" w:cs="Arial"/>
          <w:sz w:val="24"/>
        </w:rPr>
        <w:t>interdisciplinar entre a História e a Literatura na apreensão das utopias modernas;</w:t>
      </w:r>
    </w:p>
    <w:p w:rsidR="006E33C7" w:rsidRPr="006E33C7" w:rsidRDefault="006E33C7" w:rsidP="006E33C7">
      <w:pPr>
        <w:jc w:val="both"/>
        <w:rPr>
          <w:rFonts w:ascii="Arial" w:hAnsi="Arial" w:cs="Arial"/>
          <w:sz w:val="24"/>
        </w:rPr>
      </w:pPr>
      <w:r w:rsidRPr="006E33C7">
        <w:rPr>
          <w:rFonts w:ascii="Arial" w:hAnsi="Arial" w:cs="Arial"/>
          <w:sz w:val="24"/>
        </w:rPr>
        <w:lastRenderedPageBreak/>
        <w:t>- uma jornada de estudos com a presença de pesquisadoras/es de diferentes instituições dedicadas/os aexplorar a obra de Morus e suas tributárias;</w:t>
      </w:r>
    </w:p>
    <w:p w:rsidR="0090164C" w:rsidRPr="00082544" w:rsidRDefault="006E33C7" w:rsidP="006E33C7">
      <w:pPr>
        <w:jc w:val="both"/>
        <w:rPr>
          <w:rFonts w:ascii="Arial" w:hAnsi="Arial" w:cs="Arial"/>
          <w:sz w:val="24"/>
        </w:rPr>
      </w:pPr>
      <w:r w:rsidRPr="006E33C7">
        <w:rPr>
          <w:rFonts w:ascii="Arial" w:hAnsi="Arial" w:cs="Arial"/>
          <w:sz w:val="24"/>
        </w:rPr>
        <w:t xml:space="preserve">- a elaboração de um site oferecendo, especialmente aos alunos </w:t>
      </w:r>
      <w:r>
        <w:rPr>
          <w:rFonts w:ascii="Arial" w:hAnsi="Arial" w:cs="Arial"/>
          <w:sz w:val="24"/>
        </w:rPr>
        <w:t xml:space="preserve">e professores do Ensino Médio e </w:t>
      </w:r>
      <w:r w:rsidRPr="006E33C7">
        <w:rPr>
          <w:rFonts w:ascii="Arial" w:hAnsi="Arial" w:cs="Arial"/>
          <w:sz w:val="24"/>
        </w:rPr>
        <w:t>Superior, a apresentação de Thomas Morus e sua obra, reflexão historiográfica a respeito, entrevistas</w:t>
      </w:r>
    </w:p>
    <w:p w:rsidR="006E33C7" w:rsidRDefault="006E33C7" w:rsidP="000269A0">
      <w:pPr>
        <w:jc w:val="both"/>
        <w:rPr>
          <w:rFonts w:ascii="Arial" w:hAnsi="Arial" w:cs="Arial"/>
          <w:b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6E33C7" w:rsidRPr="006E33C7">
        <w:rPr>
          <w:rFonts w:ascii="Arial" w:hAnsi="Arial" w:cs="Arial"/>
          <w:b/>
          <w:sz w:val="24"/>
        </w:rPr>
        <w:t>utopia, Idade Moderna, História Cultural, Thomas Morus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Pr="00082544">
        <w:rPr>
          <w:rFonts w:ascii="Arial" w:hAnsi="Arial" w:cs="Arial"/>
          <w:sz w:val="24"/>
        </w:rPr>
        <w:t>Titulação, Unidade, Instituição e e-mail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Titulação, Unidade, Instituição. Se estudante, indicar o curso.</w:t>
      </w:r>
    </w:p>
    <w:p w:rsidR="00EF6BD4" w:rsidRDefault="00EF6BD4"/>
    <w:sectPr w:rsidR="00EF6BD4" w:rsidSect="0021296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2B0" w:rsidRDefault="004332B0" w:rsidP="0090164C">
      <w:pPr>
        <w:spacing w:after="0" w:line="240" w:lineRule="auto"/>
      </w:pPr>
      <w:r>
        <w:separator/>
      </w:r>
    </w:p>
  </w:endnote>
  <w:endnote w:type="continuationSeparator" w:id="1">
    <w:p w:rsidR="004332B0" w:rsidRDefault="004332B0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2B0" w:rsidRDefault="004332B0" w:rsidP="0090164C">
      <w:pPr>
        <w:spacing w:after="0" w:line="240" w:lineRule="auto"/>
      </w:pPr>
      <w:r>
        <w:separator/>
      </w:r>
    </w:p>
  </w:footnote>
  <w:footnote w:type="continuationSeparator" w:id="1">
    <w:p w:rsidR="004332B0" w:rsidRDefault="004332B0" w:rsidP="0090164C">
      <w:pPr>
        <w:spacing w:after="0" w:line="240" w:lineRule="auto"/>
      </w:pPr>
      <w:r>
        <w:continuationSeparator/>
      </w:r>
    </w:p>
  </w:footnote>
  <w:footnote w:id="2">
    <w:p w:rsidR="006E33C7" w:rsidRPr="006E33C7" w:rsidRDefault="006E33C7" w:rsidP="006E33C7">
      <w:pPr>
        <w:pStyle w:val="Textodenotaderodap"/>
        <w:jc w:val="both"/>
        <w:rPr>
          <w:rFonts w:ascii="Arial" w:hAnsi="Arial" w:cs="Arial"/>
        </w:rPr>
      </w:pPr>
      <w:r w:rsidRPr="006E33C7">
        <w:rPr>
          <w:rStyle w:val="Refdenotaderodap"/>
          <w:rFonts w:ascii="Arial" w:hAnsi="Arial" w:cs="Arial"/>
        </w:rPr>
        <w:footnoteRef/>
      </w:r>
      <w:r w:rsidRPr="006E33C7">
        <w:rPr>
          <w:rFonts w:ascii="Arial" w:hAnsi="Arial" w:cs="Arial"/>
        </w:rPr>
        <w:t xml:space="preserve"> Professora Orientadora do Departamento de História do Centro de Ciências Humanas e da Educação – FAED/UDESC – (liebel.seiziemiste@gmail.com)</w:t>
      </w:r>
    </w:p>
  </w:footnote>
  <w:footnote w:id="3">
    <w:p w:rsidR="006E33C7" w:rsidRPr="006E33C7" w:rsidRDefault="006E33C7" w:rsidP="006E33C7">
      <w:pPr>
        <w:pStyle w:val="Textodenotaderodap"/>
        <w:jc w:val="both"/>
        <w:rPr>
          <w:rFonts w:ascii="Arial" w:hAnsi="Arial" w:cs="Arial"/>
        </w:rPr>
      </w:pPr>
      <w:r w:rsidRPr="006E33C7">
        <w:rPr>
          <w:rStyle w:val="Refdenotaderodap"/>
          <w:rFonts w:ascii="Arial" w:hAnsi="Arial" w:cs="Arial"/>
        </w:rPr>
        <w:footnoteRef/>
      </w:r>
      <w:r w:rsidRPr="006E33C7">
        <w:rPr>
          <w:rFonts w:ascii="Arial" w:hAnsi="Arial" w:cs="Arial"/>
        </w:rPr>
        <w:t xml:space="preserve"> Acadêmica do Curso de História Licenciatura do Centro de Ciências Humanas e da Educação – FAED/UDESC</w:t>
      </w:r>
    </w:p>
  </w:footnote>
  <w:footnote w:id="4">
    <w:p w:rsidR="006E33C7" w:rsidRDefault="006E33C7" w:rsidP="006E33C7">
      <w:pPr>
        <w:pStyle w:val="Textodenotaderodap"/>
        <w:jc w:val="both"/>
      </w:pPr>
      <w:r w:rsidRPr="006E33C7">
        <w:rPr>
          <w:rStyle w:val="Refdenotaderodap"/>
          <w:rFonts w:ascii="Arial" w:hAnsi="Arial" w:cs="Arial"/>
        </w:rPr>
        <w:footnoteRef/>
      </w:r>
      <w:r w:rsidRPr="006E33C7">
        <w:rPr>
          <w:rFonts w:ascii="Arial" w:hAnsi="Arial" w:cs="Arial"/>
        </w:rPr>
        <w:t xml:space="preserve"> Acadêmico do Curso de História Licenciatura do Centro de Ciências Humanas e da Educação – FAED/UDESC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1A5934"/>
    <w:rsid w:val="00212963"/>
    <w:rsid w:val="003A27E7"/>
    <w:rsid w:val="004332B0"/>
    <w:rsid w:val="006E33C7"/>
    <w:rsid w:val="00790CE5"/>
    <w:rsid w:val="0090164C"/>
    <w:rsid w:val="00952DD7"/>
    <w:rsid w:val="00A00EE2"/>
    <w:rsid w:val="00C92720"/>
    <w:rsid w:val="00DB1B16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33C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E33C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E33C7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2D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E07BC-4BBC-4BB4-8346-36AEF3DE6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katia regina da rosa</cp:lastModifiedBy>
  <cp:revision>4</cp:revision>
  <dcterms:created xsi:type="dcterms:W3CDTF">2016-10-26T03:58:00Z</dcterms:created>
  <dcterms:modified xsi:type="dcterms:W3CDTF">2016-10-26T15:33:00Z</dcterms:modified>
</cp:coreProperties>
</file>