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12CE1" w:rsidRPr="000E55AF" w:rsidRDefault="00D12CE1" w:rsidP="00D12CE1">
      <w:pPr>
        <w:jc w:val="center"/>
        <w:rPr>
          <w:rFonts w:ascii="Arial" w:hAnsi="Arial" w:cs="Arial"/>
          <w:b/>
          <w:sz w:val="24"/>
        </w:rPr>
      </w:pPr>
      <w:r w:rsidRPr="000E55AF">
        <w:rPr>
          <w:rFonts w:ascii="Arial" w:hAnsi="Arial" w:cs="Arial"/>
          <w:b/>
          <w:sz w:val="24"/>
        </w:rPr>
        <w:t>ARTE COMO EXPERIÊNCIA:</w:t>
      </w:r>
      <w:r>
        <w:rPr>
          <w:rFonts w:ascii="Arial" w:hAnsi="Arial" w:cs="Arial"/>
          <w:b/>
          <w:sz w:val="24"/>
        </w:rPr>
        <w:t xml:space="preserve"> </w:t>
      </w:r>
      <w:r w:rsidRPr="000E55AF">
        <w:rPr>
          <w:rFonts w:ascii="Arial" w:hAnsi="Arial" w:cs="Arial"/>
          <w:b/>
          <w:sz w:val="24"/>
        </w:rPr>
        <w:t>ESTÚDIO DE PINTURA APOTHEKE</w:t>
      </w:r>
    </w:p>
    <w:p w:rsidR="0090164C" w:rsidRPr="00082544" w:rsidRDefault="0090164C" w:rsidP="0090164C">
      <w:pPr>
        <w:spacing w:line="240" w:lineRule="auto"/>
        <w:rPr>
          <w:rFonts w:ascii="Arial" w:hAnsi="Arial" w:cs="Arial"/>
          <w:b/>
          <w:sz w:val="24"/>
        </w:rPr>
      </w:pPr>
    </w:p>
    <w:p w:rsidR="0090164C" w:rsidRPr="00082544" w:rsidRDefault="0090164C" w:rsidP="0090164C">
      <w:pPr>
        <w:spacing w:line="240" w:lineRule="auto"/>
        <w:rPr>
          <w:rFonts w:ascii="Arial" w:hAnsi="Arial" w:cs="Arial"/>
          <w:b/>
          <w:sz w:val="24"/>
        </w:rPr>
      </w:pPr>
      <w:r w:rsidRPr="00082544">
        <w:rPr>
          <w:rFonts w:ascii="Arial" w:hAnsi="Arial" w:cs="Arial"/>
          <w:b/>
          <w:sz w:val="24"/>
        </w:rPr>
        <w:t>Área Temática:</w:t>
      </w:r>
      <w:r w:rsidR="00D12CE1">
        <w:rPr>
          <w:rFonts w:ascii="Arial" w:hAnsi="Arial" w:cs="Arial"/>
          <w:b/>
          <w:sz w:val="24"/>
        </w:rPr>
        <w:t xml:space="preserve"> Artes Visuais</w:t>
      </w:r>
    </w:p>
    <w:p w:rsidR="000E55AF" w:rsidRPr="00A21216" w:rsidRDefault="000E55AF" w:rsidP="00A21216">
      <w:pPr>
        <w:jc w:val="right"/>
        <w:rPr>
          <w:rFonts w:ascii="Arial" w:hAnsi="Arial" w:cs="Arial"/>
          <w:b/>
          <w:sz w:val="24"/>
        </w:rPr>
      </w:pPr>
      <w:proofErr w:type="spellStart"/>
      <w:r w:rsidRPr="00A21216">
        <w:rPr>
          <w:rFonts w:ascii="Arial" w:hAnsi="Arial" w:cs="Arial"/>
          <w:b/>
          <w:sz w:val="24"/>
        </w:rPr>
        <w:t>Jociele</w:t>
      </w:r>
      <w:proofErr w:type="spellEnd"/>
      <w:r w:rsidRPr="00A21216">
        <w:rPr>
          <w:rFonts w:ascii="Arial" w:hAnsi="Arial" w:cs="Arial"/>
          <w:b/>
          <w:sz w:val="24"/>
        </w:rPr>
        <w:t xml:space="preserve"> Lampert¹ (Coordenadora da ação de extensão)</w:t>
      </w:r>
    </w:p>
    <w:p w:rsidR="000E55AF" w:rsidRPr="00A21216" w:rsidRDefault="000E55AF" w:rsidP="00A21216">
      <w:pPr>
        <w:jc w:val="right"/>
        <w:rPr>
          <w:rFonts w:ascii="Arial" w:hAnsi="Arial" w:cs="Arial"/>
          <w:b/>
          <w:sz w:val="24"/>
        </w:rPr>
      </w:pPr>
      <w:r w:rsidRPr="00A21216">
        <w:rPr>
          <w:rFonts w:ascii="Arial" w:hAnsi="Arial" w:cs="Arial"/>
          <w:b/>
          <w:sz w:val="24"/>
        </w:rPr>
        <w:t xml:space="preserve">Ana Carolina Martins Ferreira; </w:t>
      </w:r>
      <w:r w:rsidR="00CD7631">
        <w:rPr>
          <w:rFonts w:ascii="Arial" w:hAnsi="Arial" w:cs="Arial"/>
          <w:b/>
          <w:sz w:val="24"/>
        </w:rPr>
        <w:t xml:space="preserve">Fabiana </w:t>
      </w:r>
      <w:proofErr w:type="spellStart"/>
      <w:r w:rsidR="00CD7631">
        <w:rPr>
          <w:rFonts w:ascii="Arial" w:hAnsi="Arial" w:cs="Arial"/>
          <w:b/>
          <w:sz w:val="24"/>
        </w:rPr>
        <w:t>Burnato</w:t>
      </w:r>
      <w:proofErr w:type="spellEnd"/>
      <w:r w:rsidR="00CD7631">
        <w:rPr>
          <w:rFonts w:ascii="Arial" w:hAnsi="Arial" w:cs="Arial"/>
          <w:b/>
          <w:sz w:val="24"/>
        </w:rPr>
        <w:t xml:space="preserve"> do Amaral</w:t>
      </w:r>
      <w:r w:rsidR="00534C3D">
        <w:rPr>
          <w:rFonts w:ascii="Arial" w:hAnsi="Arial" w:cs="Arial"/>
          <w:b/>
          <w:sz w:val="24"/>
        </w:rPr>
        <w:t>²</w:t>
      </w:r>
    </w:p>
    <w:p w:rsidR="000E55AF" w:rsidRPr="00A21216" w:rsidRDefault="000E55AF" w:rsidP="000E55AF">
      <w:pPr>
        <w:jc w:val="both"/>
        <w:rPr>
          <w:rFonts w:ascii="Arial" w:hAnsi="Arial" w:cs="Arial"/>
          <w:sz w:val="24"/>
        </w:rPr>
      </w:pPr>
      <w:r w:rsidRPr="00A21216">
        <w:rPr>
          <w:rFonts w:ascii="Arial" w:hAnsi="Arial" w:cs="Arial"/>
          <w:sz w:val="24"/>
        </w:rPr>
        <w:t xml:space="preserve">Resumo: O Projeto de Extensão “Estúdio de Pintura </w:t>
      </w:r>
      <w:proofErr w:type="spellStart"/>
      <w:r w:rsidRPr="00A21216">
        <w:rPr>
          <w:rFonts w:ascii="Arial" w:hAnsi="Arial" w:cs="Arial"/>
          <w:sz w:val="24"/>
        </w:rPr>
        <w:t>Apotheke</w:t>
      </w:r>
      <w:proofErr w:type="spellEnd"/>
      <w:r w:rsidRPr="00A21216">
        <w:rPr>
          <w:rFonts w:ascii="Arial" w:hAnsi="Arial" w:cs="Arial"/>
          <w:sz w:val="24"/>
        </w:rPr>
        <w:t>” oportuniza um espaço</w:t>
      </w:r>
      <w:r w:rsidR="00000CFA">
        <w:rPr>
          <w:rFonts w:ascii="Arial" w:hAnsi="Arial" w:cs="Arial"/>
          <w:sz w:val="24"/>
        </w:rPr>
        <w:t xml:space="preserve"> </w:t>
      </w:r>
      <w:r w:rsidRPr="00A21216">
        <w:rPr>
          <w:rFonts w:ascii="Arial" w:hAnsi="Arial" w:cs="Arial"/>
          <w:sz w:val="24"/>
        </w:rPr>
        <w:t>para conhecimento e aprofundamento sobre técnicas da linguagem pictórica, bem</w:t>
      </w:r>
      <w:r w:rsidR="00000CFA">
        <w:rPr>
          <w:rFonts w:ascii="Arial" w:hAnsi="Arial" w:cs="Arial"/>
          <w:sz w:val="24"/>
        </w:rPr>
        <w:t xml:space="preserve"> </w:t>
      </w:r>
      <w:r w:rsidRPr="00A21216">
        <w:rPr>
          <w:rFonts w:ascii="Arial" w:hAnsi="Arial" w:cs="Arial"/>
          <w:sz w:val="24"/>
        </w:rPr>
        <w:t>como, propicia conversas e trocas de saberes com artistas, professores e</w:t>
      </w:r>
      <w:r w:rsidR="00681456">
        <w:rPr>
          <w:rFonts w:ascii="Arial" w:hAnsi="Arial" w:cs="Arial"/>
          <w:sz w:val="24"/>
        </w:rPr>
        <w:t xml:space="preserve"> </w:t>
      </w:r>
      <w:r w:rsidRPr="00A21216">
        <w:rPr>
          <w:rFonts w:ascii="Arial" w:hAnsi="Arial" w:cs="Arial"/>
          <w:sz w:val="24"/>
        </w:rPr>
        <w:t>pesquisadores que possuem conhecimento e notoriedade no meio artístico.  O público</w:t>
      </w:r>
      <w:r w:rsidR="00681456">
        <w:rPr>
          <w:rFonts w:ascii="Arial" w:hAnsi="Arial" w:cs="Arial"/>
          <w:sz w:val="24"/>
        </w:rPr>
        <w:t xml:space="preserve"> </w:t>
      </w:r>
      <w:r w:rsidRPr="00A21216">
        <w:rPr>
          <w:rFonts w:ascii="Arial" w:hAnsi="Arial" w:cs="Arial"/>
          <w:sz w:val="24"/>
        </w:rPr>
        <w:t>alvo das ações de extensão do projeto é diverso, abrangendo desde alunos de</w:t>
      </w:r>
      <w:r w:rsidR="00681456">
        <w:rPr>
          <w:rFonts w:ascii="Arial" w:hAnsi="Arial" w:cs="Arial"/>
          <w:sz w:val="24"/>
        </w:rPr>
        <w:t xml:space="preserve"> </w:t>
      </w:r>
      <w:r w:rsidRPr="00A21216">
        <w:rPr>
          <w:rFonts w:ascii="Arial" w:hAnsi="Arial" w:cs="Arial"/>
          <w:sz w:val="24"/>
        </w:rPr>
        <w:t>graduação e pós-graduação da UDESC, comunidade acadêmica em geral e comunidade</w:t>
      </w:r>
      <w:r w:rsidR="00681456">
        <w:rPr>
          <w:rFonts w:ascii="Arial" w:hAnsi="Arial" w:cs="Arial"/>
          <w:sz w:val="24"/>
        </w:rPr>
        <w:t xml:space="preserve"> </w:t>
      </w:r>
      <w:r w:rsidRPr="00A21216">
        <w:rPr>
          <w:rFonts w:ascii="Arial" w:hAnsi="Arial" w:cs="Arial"/>
          <w:sz w:val="24"/>
        </w:rPr>
        <w:t>externa. Os encontros são realizados no próprio espaço da Universidade,</w:t>
      </w:r>
      <w:r w:rsidR="00681456">
        <w:rPr>
          <w:rFonts w:ascii="Arial" w:hAnsi="Arial" w:cs="Arial"/>
          <w:sz w:val="24"/>
        </w:rPr>
        <w:t xml:space="preserve"> </w:t>
      </w:r>
      <w:r w:rsidRPr="00A21216">
        <w:rPr>
          <w:rFonts w:ascii="Arial" w:hAnsi="Arial" w:cs="Arial"/>
          <w:sz w:val="24"/>
        </w:rPr>
        <w:t>principalmente, no Ateliê de Pintura do DAV/CEART, como também em escolas e</w:t>
      </w:r>
      <w:r w:rsidR="00681456">
        <w:rPr>
          <w:rFonts w:ascii="Arial" w:hAnsi="Arial" w:cs="Arial"/>
          <w:sz w:val="24"/>
        </w:rPr>
        <w:t xml:space="preserve"> </w:t>
      </w:r>
      <w:r w:rsidRPr="00A21216">
        <w:rPr>
          <w:rFonts w:ascii="Arial" w:hAnsi="Arial" w:cs="Arial"/>
          <w:sz w:val="24"/>
        </w:rPr>
        <w:t>outras instituições desde que estabelecidas as parcerias. Dentre as ações</w:t>
      </w:r>
      <w:r w:rsidR="00681456">
        <w:rPr>
          <w:rFonts w:ascii="Arial" w:hAnsi="Arial" w:cs="Arial"/>
          <w:sz w:val="24"/>
        </w:rPr>
        <w:t xml:space="preserve"> </w:t>
      </w:r>
      <w:r w:rsidRPr="00A21216">
        <w:rPr>
          <w:rFonts w:ascii="Arial" w:hAnsi="Arial" w:cs="Arial"/>
          <w:sz w:val="24"/>
        </w:rPr>
        <w:t>desenvolvidas compreende-se: 1. a oferta de minicursos e oficinas (especificamente de</w:t>
      </w:r>
      <w:r w:rsidR="00E97B6F">
        <w:rPr>
          <w:rFonts w:ascii="Arial" w:hAnsi="Arial" w:cs="Arial"/>
          <w:sz w:val="24"/>
        </w:rPr>
        <w:t xml:space="preserve"> </w:t>
      </w:r>
      <w:r w:rsidRPr="00A21216">
        <w:rPr>
          <w:rFonts w:ascii="Arial" w:hAnsi="Arial" w:cs="Arial"/>
          <w:sz w:val="24"/>
        </w:rPr>
        <w:t xml:space="preserve">técnicas </w:t>
      </w:r>
      <w:r w:rsidR="00E97B6F">
        <w:rPr>
          <w:rFonts w:ascii="Arial" w:hAnsi="Arial" w:cs="Arial"/>
          <w:sz w:val="24"/>
        </w:rPr>
        <w:t>relacionadas à pintura</w:t>
      </w:r>
      <w:r w:rsidRPr="00A21216">
        <w:rPr>
          <w:rFonts w:ascii="Arial" w:hAnsi="Arial" w:cs="Arial"/>
          <w:sz w:val="24"/>
        </w:rPr>
        <w:t>); 2. organização de palestras, aulas abertas e conversas com</w:t>
      </w:r>
      <w:r w:rsidR="00E97B6F">
        <w:rPr>
          <w:rFonts w:ascii="Arial" w:hAnsi="Arial" w:cs="Arial"/>
          <w:sz w:val="24"/>
        </w:rPr>
        <w:t xml:space="preserve"> </w:t>
      </w:r>
      <w:r w:rsidRPr="00A21216">
        <w:rPr>
          <w:rFonts w:ascii="Arial" w:hAnsi="Arial" w:cs="Arial"/>
          <w:sz w:val="24"/>
        </w:rPr>
        <w:t>artistas, professores e pesquisadores de reconhecimento no contexto da Arte e</w:t>
      </w:r>
      <w:r w:rsidR="00E97B6F">
        <w:rPr>
          <w:rFonts w:ascii="Arial" w:hAnsi="Arial" w:cs="Arial"/>
          <w:sz w:val="24"/>
        </w:rPr>
        <w:t xml:space="preserve"> </w:t>
      </w:r>
      <w:r w:rsidRPr="00A21216">
        <w:rPr>
          <w:rFonts w:ascii="Arial" w:hAnsi="Arial" w:cs="Arial"/>
          <w:sz w:val="24"/>
        </w:rPr>
        <w:t>Arte/Educação; 3. desenvolvimento de projetos de residência artística por meio de</w:t>
      </w:r>
      <w:r w:rsidR="0028601D">
        <w:rPr>
          <w:rFonts w:ascii="Arial" w:hAnsi="Arial" w:cs="Arial"/>
          <w:sz w:val="24"/>
        </w:rPr>
        <w:t xml:space="preserve"> </w:t>
      </w:r>
      <w:r w:rsidRPr="00A21216">
        <w:rPr>
          <w:rFonts w:ascii="Arial" w:hAnsi="Arial" w:cs="Arial"/>
          <w:sz w:val="24"/>
        </w:rPr>
        <w:t>editais. As oficinas e minicursos oferecidos decorrem dos trabalhos elaborados no</w:t>
      </w:r>
      <w:r w:rsidR="0028601D">
        <w:rPr>
          <w:rFonts w:ascii="Arial" w:hAnsi="Arial" w:cs="Arial"/>
          <w:sz w:val="24"/>
        </w:rPr>
        <w:t xml:space="preserve"> </w:t>
      </w:r>
      <w:r w:rsidRPr="00A21216">
        <w:rPr>
          <w:rFonts w:ascii="Arial" w:hAnsi="Arial" w:cs="Arial"/>
          <w:sz w:val="24"/>
        </w:rPr>
        <w:t xml:space="preserve">Grupo de Estudos Estúdio de Pintura </w:t>
      </w:r>
      <w:proofErr w:type="spellStart"/>
      <w:r w:rsidRPr="00A21216">
        <w:rPr>
          <w:rFonts w:ascii="Arial" w:hAnsi="Arial" w:cs="Arial"/>
          <w:sz w:val="24"/>
        </w:rPr>
        <w:t>Apotheke</w:t>
      </w:r>
      <w:proofErr w:type="spellEnd"/>
      <w:r w:rsidRPr="00A21216">
        <w:rPr>
          <w:rFonts w:ascii="Arial" w:hAnsi="Arial" w:cs="Arial"/>
          <w:sz w:val="24"/>
        </w:rPr>
        <w:t xml:space="preserve"> (vinculado ao Projeto de Pesquisa da</w:t>
      </w:r>
      <w:r w:rsidR="0028601D">
        <w:rPr>
          <w:rFonts w:ascii="Arial" w:hAnsi="Arial" w:cs="Arial"/>
          <w:sz w:val="24"/>
        </w:rPr>
        <w:t xml:space="preserve"> </w:t>
      </w:r>
      <w:r w:rsidRPr="00A21216">
        <w:rPr>
          <w:rFonts w:ascii="Arial" w:hAnsi="Arial" w:cs="Arial"/>
          <w:sz w:val="24"/>
        </w:rPr>
        <w:t>Graduação e Pós-Graduação em Artes Visu</w:t>
      </w:r>
      <w:r w:rsidR="00FB6ACC">
        <w:rPr>
          <w:rFonts w:ascii="Arial" w:hAnsi="Arial" w:cs="Arial"/>
          <w:sz w:val="24"/>
        </w:rPr>
        <w:t>ais), atualmente composto por 26</w:t>
      </w:r>
      <w:r w:rsidRPr="00A21216">
        <w:rPr>
          <w:rFonts w:ascii="Arial" w:hAnsi="Arial" w:cs="Arial"/>
          <w:sz w:val="24"/>
        </w:rPr>
        <w:t xml:space="preserve"> membros</w:t>
      </w:r>
      <w:r w:rsidR="0028601D">
        <w:rPr>
          <w:rFonts w:ascii="Arial" w:hAnsi="Arial" w:cs="Arial"/>
          <w:sz w:val="24"/>
        </w:rPr>
        <w:t xml:space="preserve"> </w:t>
      </w:r>
      <w:r w:rsidRPr="00A21216">
        <w:rPr>
          <w:rFonts w:ascii="Arial" w:hAnsi="Arial" w:cs="Arial"/>
          <w:sz w:val="24"/>
        </w:rPr>
        <w:t>que se encontram</w:t>
      </w:r>
      <w:r w:rsidR="00FB6ACC">
        <w:rPr>
          <w:rFonts w:ascii="Arial" w:hAnsi="Arial" w:cs="Arial"/>
          <w:sz w:val="24"/>
        </w:rPr>
        <w:t>,</w:t>
      </w:r>
      <w:r w:rsidRPr="00A21216">
        <w:rPr>
          <w:rFonts w:ascii="Arial" w:hAnsi="Arial" w:cs="Arial"/>
          <w:sz w:val="24"/>
        </w:rPr>
        <w:t xml:space="preserve"> semanalmente, no Ateliê de Pintura do DAV/CEART. As ações de</w:t>
      </w:r>
      <w:r w:rsidR="00FB6ACC">
        <w:rPr>
          <w:rFonts w:ascii="Arial" w:hAnsi="Arial" w:cs="Arial"/>
          <w:sz w:val="24"/>
        </w:rPr>
        <w:t xml:space="preserve"> </w:t>
      </w:r>
      <w:r w:rsidRPr="00A21216">
        <w:rPr>
          <w:rFonts w:ascii="Arial" w:hAnsi="Arial" w:cs="Arial"/>
          <w:sz w:val="24"/>
        </w:rPr>
        <w:t>extensão se ancoram nos pressupostos da Filosofia da Arte como experiência de John</w:t>
      </w:r>
      <w:r w:rsidR="00F70280">
        <w:rPr>
          <w:rFonts w:ascii="Arial" w:hAnsi="Arial" w:cs="Arial"/>
          <w:sz w:val="24"/>
        </w:rPr>
        <w:t xml:space="preserve"> </w:t>
      </w:r>
      <w:r w:rsidRPr="00A21216">
        <w:rPr>
          <w:rFonts w:ascii="Arial" w:hAnsi="Arial" w:cs="Arial"/>
          <w:sz w:val="24"/>
        </w:rPr>
        <w:t xml:space="preserve">Dewey (2010); e </w:t>
      </w:r>
      <w:proofErr w:type="spellStart"/>
      <w:r w:rsidRPr="00A21216">
        <w:rPr>
          <w:rFonts w:ascii="Arial" w:hAnsi="Arial" w:cs="Arial"/>
          <w:sz w:val="24"/>
        </w:rPr>
        <w:t>Ell</w:t>
      </w:r>
      <w:r w:rsidR="00F70280">
        <w:rPr>
          <w:rFonts w:ascii="Arial" w:hAnsi="Arial" w:cs="Arial"/>
          <w:sz w:val="24"/>
        </w:rPr>
        <w:t>liot</w:t>
      </w:r>
      <w:proofErr w:type="spellEnd"/>
      <w:r w:rsidR="00F70280">
        <w:rPr>
          <w:rFonts w:ascii="Arial" w:hAnsi="Arial" w:cs="Arial"/>
          <w:sz w:val="24"/>
        </w:rPr>
        <w:t xml:space="preserve"> </w:t>
      </w:r>
      <w:proofErr w:type="spellStart"/>
      <w:r w:rsidR="00F70280">
        <w:rPr>
          <w:rFonts w:ascii="Arial" w:hAnsi="Arial" w:cs="Arial"/>
          <w:sz w:val="24"/>
        </w:rPr>
        <w:t>Eisner</w:t>
      </w:r>
      <w:proofErr w:type="spellEnd"/>
      <w:r w:rsidR="00F70280">
        <w:rPr>
          <w:rFonts w:ascii="Arial" w:hAnsi="Arial" w:cs="Arial"/>
          <w:sz w:val="24"/>
        </w:rPr>
        <w:t xml:space="preserve"> (2005) &amp;</w:t>
      </w:r>
      <w:r w:rsidRPr="00A21216">
        <w:rPr>
          <w:rFonts w:ascii="Arial" w:hAnsi="Arial" w:cs="Arial"/>
          <w:sz w:val="24"/>
        </w:rPr>
        <w:t xml:space="preserve"> G. </w:t>
      </w:r>
      <w:proofErr w:type="spellStart"/>
      <w:r w:rsidRPr="00A21216">
        <w:rPr>
          <w:rFonts w:ascii="Arial" w:hAnsi="Arial" w:cs="Arial"/>
          <w:sz w:val="24"/>
        </w:rPr>
        <w:t>Sullivan</w:t>
      </w:r>
      <w:proofErr w:type="spellEnd"/>
      <w:r w:rsidRPr="00A21216">
        <w:rPr>
          <w:rFonts w:ascii="Arial" w:hAnsi="Arial" w:cs="Arial"/>
          <w:sz w:val="24"/>
        </w:rPr>
        <w:t xml:space="preserve"> (2005), quanto à metodologia</w:t>
      </w:r>
      <w:r w:rsidR="00F70280">
        <w:rPr>
          <w:rFonts w:ascii="Arial" w:hAnsi="Arial" w:cs="Arial"/>
          <w:sz w:val="24"/>
        </w:rPr>
        <w:t xml:space="preserve"> </w:t>
      </w:r>
      <w:r w:rsidRPr="00A21216">
        <w:rPr>
          <w:rFonts w:ascii="Arial" w:hAnsi="Arial" w:cs="Arial"/>
          <w:sz w:val="24"/>
        </w:rPr>
        <w:t>baseada na prática artística</w:t>
      </w:r>
      <w:r w:rsidR="002455FD">
        <w:rPr>
          <w:rFonts w:ascii="Arial" w:hAnsi="Arial" w:cs="Arial"/>
          <w:sz w:val="24"/>
        </w:rPr>
        <w:t xml:space="preserve"> d</w:t>
      </w:r>
      <w:r w:rsidRPr="00A21216">
        <w:rPr>
          <w:rFonts w:ascii="Arial" w:hAnsi="Arial" w:cs="Arial"/>
          <w:sz w:val="24"/>
        </w:rPr>
        <w:t>esd</w:t>
      </w:r>
      <w:r w:rsidR="002455FD">
        <w:rPr>
          <w:rFonts w:ascii="Arial" w:hAnsi="Arial" w:cs="Arial"/>
          <w:sz w:val="24"/>
        </w:rPr>
        <w:t>e seu início, fevereiro de 2014.</w:t>
      </w:r>
      <w:r w:rsidRPr="00A21216">
        <w:rPr>
          <w:rFonts w:ascii="Arial" w:hAnsi="Arial" w:cs="Arial"/>
          <w:sz w:val="24"/>
        </w:rPr>
        <w:t xml:space="preserve"> Todas as ações desenvolvidas no grupo são ampliadas pelos</w:t>
      </w:r>
      <w:r w:rsidR="00BE65F2">
        <w:rPr>
          <w:rFonts w:ascii="Arial" w:hAnsi="Arial" w:cs="Arial"/>
          <w:sz w:val="24"/>
        </w:rPr>
        <w:t xml:space="preserve"> </w:t>
      </w:r>
      <w:r w:rsidRPr="00A21216">
        <w:rPr>
          <w:rFonts w:ascii="Arial" w:hAnsi="Arial" w:cs="Arial"/>
          <w:sz w:val="24"/>
        </w:rPr>
        <w:t>próprios integrantes, que desdobram seus estudos, pesquisas, práticas artísticas e</w:t>
      </w:r>
      <w:r w:rsidR="00BE65F2">
        <w:rPr>
          <w:rFonts w:ascii="Arial" w:hAnsi="Arial" w:cs="Arial"/>
          <w:sz w:val="24"/>
        </w:rPr>
        <w:t xml:space="preserve"> </w:t>
      </w:r>
      <w:r w:rsidRPr="00A21216">
        <w:rPr>
          <w:rFonts w:ascii="Arial" w:hAnsi="Arial" w:cs="Arial"/>
          <w:sz w:val="24"/>
        </w:rPr>
        <w:t>experimentações na oferta de oficinas para o público em geral. Além disso, outro</w:t>
      </w:r>
      <w:r w:rsidR="00BE65F2">
        <w:rPr>
          <w:rFonts w:ascii="Arial" w:hAnsi="Arial" w:cs="Arial"/>
          <w:sz w:val="24"/>
        </w:rPr>
        <w:t xml:space="preserve"> </w:t>
      </w:r>
      <w:r w:rsidRPr="00A21216">
        <w:rPr>
          <w:rFonts w:ascii="Arial" w:hAnsi="Arial" w:cs="Arial"/>
          <w:sz w:val="24"/>
        </w:rPr>
        <w:t>modo de alargar essas ações acontece por meio de registros audiovisuais realizados</w:t>
      </w:r>
      <w:r w:rsidR="00BE65F2">
        <w:rPr>
          <w:rFonts w:ascii="Arial" w:hAnsi="Arial" w:cs="Arial"/>
          <w:sz w:val="24"/>
        </w:rPr>
        <w:t xml:space="preserve"> </w:t>
      </w:r>
      <w:r w:rsidRPr="00A21216">
        <w:rPr>
          <w:rFonts w:ascii="Arial" w:hAnsi="Arial" w:cs="Arial"/>
          <w:sz w:val="24"/>
        </w:rPr>
        <w:t xml:space="preserve">em todos os encontros do </w:t>
      </w:r>
      <w:proofErr w:type="spellStart"/>
      <w:r w:rsidRPr="00A21216">
        <w:rPr>
          <w:rFonts w:ascii="Arial" w:hAnsi="Arial" w:cs="Arial"/>
          <w:sz w:val="24"/>
        </w:rPr>
        <w:t>Apotheke</w:t>
      </w:r>
      <w:proofErr w:type="spellEnd"/>
      <w:r w:rsidRPr="00A21216">
        <w:rPr>
          <w:rFonts w:ascii="Arial" w:hAnsi="Arial" w:cs="Arial"/>
          <w:sz w:val="24"/>
        </w:rPr>
        <w:t>. Esses registros, especialmente o fotográfico, são</w:t>
      </w:r>
      <w:r w:rsidR="00BE65F2">
        <w:rPr>
          <w:rFonts w:ascii="Arial" w:hAnsi="Arial" w:cs="Arial"/>
          <w:sz w:val="24"/>
        </w:rPr>
        <w:t xml:space="preserve"> </w:t>
      </w:r>
      <w:r w:rsidRPr="00A21216">
        <w:rPr>
          <w:rFonts w:ascii="Arial" w:hAnsi="Arial" w:cs="Arial"/>
          <w:sz w:val="24"/>
        </w:rPr>
        <w:t>difundidos em um site do próprio grupo - www.apothekeestudiodepintura.com - e em</w:t>
      </w:r>
      <w:r w:rsidR="00BE65F2">
        <w:rPr>
          <w:rFonts w:ascii="Arial" w:hAnsi="Arial" w:cs="Arial"/>
          <w:sz w:val="24"/>
        </w:rPr>
        <w:t xml:space="preserve"> </w:t>
      </w:r>
      <w:r w:rsidRPr="00A21216">
        <w:rPr>
          <w:rFonts w:ascii="Arial" w:hAnsi="Arial" w:cs="Arial"/>
          <w:sz w:val="24"/>
        </w:rPr>
        <w:t>redes sociais, o que favorece o alcance de um público que fisicamente está distante,</w:t>
      </w:r>
      <w:r w:rsidR="00BE65F2">
        <w:rPr>
          <w:rFonts w:ascii="Arial" w:hAnsi="Arial" w:cs="Arial"/>
          <w:sz w:val="24"/>
        </w:rPr>
        <w:t xml:space="preserve"> </w:t>
      </w:r>
      <w:r w:rsidRPr="00A21216">
        <w:rPr>
          <w:rFonts w:ascii="Arial" w:hAnsi="Arial" w:cs="Arial"/>
          <w:sz w:val="24"/>
        </w:rPr>
        <w:t xml:space="preserve">mas que se interessa pelos estudos do </w:t>
      </w:r>
      <w:proofErr w:type="spellStart"/>
      <w:r w:rsidRPr="00A21216">
        <w:rPr>
          <w:rFonts w:ascii="Arial" w:hAnsi="Arial" w:cs="Arial"/>
          <w:sz w:val="24"/>
        </w:rPr>
        <w:t>Apotheke</w:t>
      </w:r>
      <w:proofErr w:type="spellEnd"/>
      <w:r w:rsidRPr="00A21216">
        <w:rPr>
          <w:rFonts w:ascii="Arial" w:hAnsi="Arial" w:cs="Arial"/>
          <w:sz w:val="24"/>
        </w:rPr>
        <w:t xml:space="preserve">. O material </w:t>
      </w:r>
      <w:r w:rsidRPr="00A21216">
        <w:rPr>
          <w:rFonts w:ascii="Arial" w:hAnsi="Arial" w:cs="Arial"/>
          <w:sz w:val="24"/>
        </w:rPr>
        <w:lastRenderedPageBreak/>
        <w:t>disponibilizado nesses</w:t>
      </w:r>
      <w:r w:rsidR="00945305">
        <w:rPr>
          <w:rFonts w:ascii="Arial" w:hAnsi="Arial" w:cs="Arial"/>
          <w:sz w:val="24"/>
        </w:rPr>
        <w:t xml:space="preserve"> </w:t>
      </w:r>
      <w:r w:rsidRPr="00A21216">
        <w:rPr>
          <w:rFonts w:ascii="Arial" w:hAnsi="Arial" w:cs="Arial"/>
          <w:sz w:val="24"/>
        </w:rPr>
        <w:t>espaços inclui os planos dos encontros - com referências de artistas, teóricas e</w:t>
      </w:r>
      <w:r w:rsidR="00945305">
        <w:rPr>
          <w:rFonts w:ascii="Arial" w:hAnsi="Arial" w:cs="Arial"/>
          <w:sz w:val="24"/>
        </w:rPr>
        <w:t xml:space="preserve"> </w:t>
      </w:r>
      <w:r w:rsidRPr="00A21216">
        <w:rPr>
          <w:rFonts w:ascii="Arial" w:hAnsi="Arial" w:cs="Arial"/>
          <w:sz w:val="24"/>
        </w:rPr>
        <w:t>práticas; fotografias; vídeos; textos e links. Estrutura-se, por meio desse conjunto de</w:t>
      </w:r>
      <w:r w:rsidR="00945305">
        <w:rPr>
          <w:rFonts w:ascii="Arial" w:hAnsi="Arial" w:cs="Arial"/>
          <w:sz w:val="24"/>
        </w:rPr>
        <w:t xml:space="preserve"> </w:t>
      </w:r>
      <w:r w:rsidRPr="00A21216">
        <w:rPr>
          <w:rFonts w:ascii="Arial" w:hAnsi="Arial" w:cs="Arial"/>
          <w:sz w:val="24"/>
        </w:rPr>
        <w:t>materiais, uma espécie de “galeria” de pesquisa para outros grupos e pessoas</w:t>
      </w:r>
      <w:r w:rsidR="00945305">
        <w:rPr>
          <w:rFonts w:ascii="Arial" w:hAnsi="Arial" w:cs="Arial"/>
          <w:sz w:val="24"/>
        </w:rPr>
        <w:t xml:space="preserve"> </w:t>
      </w:r>
      <w:r w:rsidRPr="00A21216">
        <w:rPr>
          <w:rFonts w:ascii="Arial" w:hAnsi="Arial" w:cs="Arial"/>
          <w:sz w:val="24"/>
        </w:rPr>
        <w:t>interessados em Pintura, Artes Visuais e Arte/Educação. Portanto, a difusão dos</w:t>
      </w:r>
      <w:r w:rsidR="00945305">
        <w:rPr>
          <w:rFonts w:ascii="Arial" w:hAnsi="Arial" w:cs="Arial"/>
          <w:sz w:val="24"/>
        </w:rPr>
        <w:t xml:space="preserve"> </w:t>
      </w:r>
      <w:r w:rsidRPr="00A21216">
        <w:rPr>
          <w:rFonts w:ascii="Arial" w:hAnsi="Arial" w:cs="Arial"/>
          <w:sz w:val="24"/>
        </w:rPr>
        <w:t xml:space="preserve">trabalhos realizados pelo </w:t>
      </w:r>
      <w:proofErr w:type="spellStart"/>
      <w:r w:rsidRPr="00A21216">
        <w:rPr>
          <w:rFonts w:ascii="Arial" w:hAnsi="Arial" w:cs="Arial"/>
          <w:sz w:val="24"/>
        </w:rPr>
        <w:t>Apotheke</w:t>
      </w:r>
      <w:proofErr w:type="spellEnd"/>
      <w:r w:rsidRPr="00A21216">
        <w:rPr>
          <w:rFonts w:ascii="Arial" w:hAnsi="Arial" w:cs="Arial"/>
          <w:sz w:val="24"/>
        </w:rPr>
        <w:t xml:space="preserve"> por meio desses registros se desdobra, podendo</w:t>
      </w:r>
      <w:r w:rsidR="00945305">
        <w:rPr>
          <w:rFonts w:ascii="Arial" w:hAnsi="Arial" w:cs="Arial"/>
          <w:sz w:val="24"/>
        </w:rPr>
        <w:t xml:space="preserve"> </w:t>
      </w:r>
      <w:r w:rsidRPr="00A21216">
        <w:rPr>
          <w:rFonts w:ascii="Arial" w:hAnsi="Arial" w:cs="Arial"/>
          <w:sz w:val="24"/>
        </w:rPr>
        <w:t>mesmo ser entendida como um dispositivo para experimentações em pintura, pois</w:t>
      </w:r>
      <w:r w:rsidR="00945305">
        <w:rPr>
          <w:rFonts w:ascii="Arial" w:hAnsi="Arial" w:cs="Arial"/>
          <w:sz w:val="24"/>
        </w:rPr>
        <w:t xml:space="preserve"> </w:t>
      </w:r>
      <w:r w:rsidRPr="00A21216">
        <w:rPr>
          <w:rFonts w:ascii="Arial" w:hAnsi="Arial" w:cs="Arial"/>
          <w:sz w:val="24"/>
        </w:rPr>
        <w:t>promovem trocas diversas com um público amplo, inclusive residente em outros</w:t>
      </w:r>
      <w:r w:rsidR="00945305">
        <w:rPr>
          <w:rFonts w:ascii="Arial" w:hAnsi="Arial" w:cs="Arial"/>
          <w:sz w:val="24"/>
        </w:rPr>
        <w:t xml:space="preserve"> </w:t>
      </w:r>
      <w:r w:rsidRPr="00A21216">
        <w:rPr>
          <w:rFonts w:ascii="Arial" w:hAnsi="Arial" w:cs="Arial"/>
          <w:sz w:val="24"/>
        </w:rPr>
        <w:t>países. Por fim, reitera-se o objetivo central das ações de extensão do Estúdio de</w:t>
      </w:r>
      <w:r w:rsidR="00945305">
        <w:rPr>
          <w:rFonts w:ascii="Arial" w:hAnsi="Arial" w:cs="Arial"/>
          <w:sz w:val="24"/>
        </w:rPr>
        <w:t xml:space="preserve"> </w:t>
      </w:r>
      <w:r w:rsidRPr="00A21216">
        <w:rPr>
          <w:rFonts w:ascii="Arial" w:hAnsi="Arial" w:cs="Arial"/>
          <w:sz w:val="24"/>
        </w:rPr>
        <w:t xml:space="preserve">Pintura </w:t>
      </w:r>
      <w:proofErr w:type="spellStart"/>
      <w:r w:rsidRPr="00A21216">
        <w:rPr>
          <w:rFonts w:ascii="Arial" w:hAnsi="Arial" w:cs="Arial"/>
          <w:sz w:val="24"/>
        </w:rPr>
        <w:t>Apotheke</w:t>
      </w:r>
      <w:proofErr w:type="spellEnd"/>
      <w:r w:rsidRPr="00A21216">
        <w:rPr>
          <w:rFonts w:ascii="Arial" w:hAnsi="Arial" w:cs="Arial"/>
          <w:sz w:val="24"/>
        </w:rPr>
        <w:t>, possibilitar um espaço para fazer e pensar Artes Visuais,</w:t>
      </w:r>
      <w:r w:rsidR="00945305">
        <w:rPr>
          <w:rFonts w:ascii="Arial" w:hAnsi="Arial" w:cs="Arial"/>
          <w:sz w:val="24"/>
        </w:rPr>
        <w:t xml:space="preserve"> </w:t>
      </w:r>
      <w:r w:rsidRPr="00A21216">
        <w:rPr>
          <w:rFonts w:ascii="Arial" w:hAnsi="Arial" w:cs="Arial"/>
          <w:sz w:val="24"/>
        </w:rPr>
        <w:t>especialmente a pintura, sua reflexão e prática artística, intencionando que estas</w:t>
      </w:r>
      <w:r w:rsidR="00041C9F">
        <w:rPr>
          <w:rFonts w:ascii="Arial" w:hAnsi="Arial" w:cs="Arial"/>
          <w:sz w:val="24"/>
        </w:rPr>
        <w:t xml:space="preserve"> </w:t>
      </w:r>
      <w:r w:rsidRPr="00A21216">
        <w:rPr>
          <w:rFonts w:ascii="Arial" w:hAnsi="Arial" w:cs="Arial"/>
          <w:sz w:val="24"/>
        </w:rPr>
        <w:t>sejam ampliadas por outros artistas, educadores e pesquisadores, potencializando</w:t>
      </w:r>
      <w:r w:rsidR="00041C9F">
        <w:rPr>
          <w:rFonts w:ascii="Arial" w:hAnsi="Arial" w:cs="Arial"/>
          <w:sz w:val="24"/>
        </w:rPr>
        <w:t xml:space="preserve"> </w:t>
      </w:r>
      <w:r w:rsidRPr="00A21216">
        <w:rPr>
          <w:rFonts w:ascii="Arial" w:hAnsi="Arial" w:cs="Arial"/>
          <w:sz w:val="24"/>
        </w:rPr>
        <w:t>novas experimentações, galgando experiências estéticas e artísticas.</w:t>
      </w:r>
    </w:p>
    <w:p w:rsidR="007F06AF" w:rsidRDefault="007F06AF" w:rsidP="000E55AF">
      <w:pPr>
        <w:jc w:val="both"/>
        <w:rPr>
          <w:rFonts w:ascii="Arial" w:hAnsi="Arial" w:cs="Arial"/>
          <w:sz w:val="24"/>
        </w:rPr>
      </w:pPr>
    </w:p>
    <w:p w:rsidR="000E55AF" w:rsidRPr="00A21216" w:rsidRDefault="000E55AF" w:rsidP="000E55AF">
      <w:pPr>
        <w:jc w:val="both"/>
        <w:rPr>
          <w:rFonts w:ascii="Arial" w:hAnsi="Arial" w:cs="Arial"/>
          <w:sz w:val="24"/>
        </w:rPr>
      </w:pPr>
      <w:r w:rsidRPr="00A21216">
        <w:rPr>
          <w:rFonts w:ascii="Arial" w:hAnsi="Arial" w:cs="Arial"/>
          <w:sz w:val="24"/>
        </w:rPr>
        <w:t>Referências:</w:t>
      </w:r>
    </w:p>
    <w:p w:rsidR="000E55AF" w:rsidRPr="00A21216" w:rsidRDefault="000E55AF" w:rsidP="000E55AF">
      <w:pPr>
        <w:jc w:val="both"/>
        <w:rPr>
          <w:rFonts w:ascii="Arial" w:hAnsi="Arial" w:cs="Arial"/>
          <w:sz w:val="24"/>
        </w:rPr>
      </w:pPr>
      <w:r w:rsidRPr="00A21216">
        <w:rPr>
          <w:rFonts w:ascii="Arial" w:hAnsi="Arial" w:cs="Arial"/>
          <w:sz w:val="24"/>
        </w:rPr>
        <w:t>AGAMBEN, Giorgio. O Que é Um Dispositivo?. Outra</w:t>
      </w:r>
      <w:r w:rsidR="00041C9F">
        <w:rPr>
          <w:rFonts w:ascii="Arial" w:hAnsi="Arial" w:cs="Arial"/>
          <w:sz w:val="24"/>
        </w:rPr>
        <w:t xml:space="preserve"> Travessia. n. 5, 2º sem. 2005. </w:t>
      </w:r>
      <w:r w:rsidRPr="00A21216">
        <w:rPr>
          <w:rFonts w:ascii="Arial" w:hAnsi="Arial" w:cs="Arial"/>
          <w:sz w:val="24"/>
        </w:rPr>
        <w:t>Florianópolis: UFSC</w:t>
      </w:r>
      <w:r w:rsidR="00041C9F">
        <w:rPr>
          <w:rFonts w:ascii="Arial" w:hAnsi="Arial" w:cs="Arial"/>
          <w:sz w:val="24"/>
        </w:rPr>
        <w:t>, 2005. p. 9-16. Disponível em:</w:t>
      </w:r>
      <w:r w:rsidR="00293EDA">
        <w:rPr>
          <w:rFonts w:ascii="Arial" w:hAnsi="Arial" w:cs="Arial"/>
          <w:sz w:val="24"/>
        </w:rPr>
        <w:t xml:space="preserve"> </w:t>
      </w:r>
      <w:hyperlink r:id="rId6" w:history="1">
        <w:r w:rsidR="00293EDA" w:rsidRPr="00B964AB">
          <w:rPr>
            <w:rStyle w:val="Hyperlink"/>
            <w:rFonts w:ascii="Arial" w:hAnsi="Arial" w:cs="Arial"/>
            <w:sz w:val="24"/>
          </w:rPr>
          <w:t>https://periodicos.ufsc.br/index.php/Outra/article/view/12576/11743</w:t>
        </w:r>
      </w:hyperlink>
      <w:r w:rsidR="00293EDA">
        <w:rPr>
          <w:rFonts w:ascii="Arial" w:hAnsi="Arial" w:cs="Arial"/>
          <w:sz w:val="24"/>
        </w:rPr>
        <w:t xml:space="preserve">; Acesso em: </w:t>
      </w:r>
      <w:r w:rsidRPr="00A21216">
        <w:rPr>
          <w:rFonts w:ascii="Arial" w:hAnsi="Arial" w:cs="Arial"/>
          <w:sz w:val="24"/>
        </w:rPr>
        <w:t>26 ago. 2015.</w:t>
      </w:r>
    </w:p>
    <w:p w:rsidR="000E55AF" w:rsidRPr="00A21216" w:rsidRDefault="000E55AF" w:rsidP="000E55AF">
      <w:pPr>
        <w:jc w:val="both"/>
        <w:rPr>
          <w:rFonts w:ascii="Arial" w:hAnsi="Arial" w:cs="Arial"/>
          <w:sz w:val="24"/>
        </w:rPr>
      </w:pPr>
      <w:r w:rsidRPr="00A21216">
        <w:rPr>
          <w:rFonts w:ascii="Arial" w:hAnsi="Arial" w:cs="Arial"/>
          <w:sz w:val="24"/>
        </w:rPr>
        <w:t>DEWEY, John. Arte como Experiência. São Paulo: Editora Martins Fontes, 2010.</w:t>
      </w:r>
    </w:p>
    <w:p w:rsidR="000E55AF" w:rsidRPr="00A21216" w:rsidRDefault="000E55AF" w:rsidP="000E55AF">
      <w:pPr>
        <w:jc w:val="both"/>
        <w:rPr>
          <w:rFonts w:ascii="Arial" w:hAnsi="Arial" w:cs="Arial"/>
          <w:sz w:val="24"/>
        </w:rPr>
      </w:pPr>
      <w:r w:rsidRPr="00A21216">
        <w:rPr>
          <w:rFonts w:ascii="Arial" w:hAnsi="Arial" w:cs="Arial"/>
          <w:sz w:val="24"/>
        </w:rPr>
        <w:t>EISNER, Elliot. O Que Pode a Educação Aprend</w:t>
      </w:r>
      <w:r w:rsidR="00EF78AB">
        <w:rPr>
          <w:rFonts w:ascii="Arial" w:hAnsi="Arial" w:cs="Arial"/>
          <w:sz w:val="24"/>
        </w:rPr>
        <w:t xml:space="preserve">er das Artes Sobre a Prática da </w:t>
      </w:r>
      <w:r w:rsidRPr="00A21216">
        <w:rPr>
          <w:rFonts w:ascii="Arial" w:hAnsi="Arial" w:cs="Arial"/>
          <w:sz w:val="24"/>
        </w:rPr>
        <w:t>Educação? Currículo sem Fronteiras, v. 8, n. 2, pág. 5-17. Julho/dezembro, 2008.</w:t>
      </w:r>
    </w:p>
    <w:p w:rsidR="000E55AF" w:rsidRPr="00A21216" w:rsidRDefault="000E55AF" w:rsidP="000E55AF">
      <w:pPr>
        <w:jc w:val="both"/>
        <w:rPr>
          <w:rFonts w:ascii="Arial" w:hAnsi="Arial" w:cs="Arial"/>
          <w:sz w:val="24"/>
        </w:rPr>
      </w:pPr>
      <w:r w:rsidRPr="00A21216">
        <w:rPr>
          <w:rFonts w:ascii="Arial" w:hAnsi="Arial" w:cs="Arial"/>
          <w:sz w:val="24"/>
        </w:rPr>
        <w:t xml:space="preserve">SULLIVAN, G. </w:t>
      </w:r>
      <w:proofErr w:type="spellStart"/>
      <w:r w:rsidRPr="00A21216">
        <w:rPr>
          <w:rFonts w:ascii="Arial" w:hAnsi="Arial" w:cs="Arial"/>
          <w:sz w:val="24"/>
        </w:rPr>
        <w:t>Art</w:t>
      </w:r>
      <w:proofErr w:type="spellEnd"/>
      <w:r w:rsidRPr="00A21216">
        <w:rPr>
          <w:rFonts w:ascii="Arial" w:hAnsi="Arial" w:cs="Arial"/>
          <w:sz w:val="24"/>
        </w:rPr>
        <w:t xml:space="preserve"> </w:t>
      </w:r>
      <w:proofErr w:type="spellStart"/>
      <w:r w:rsidRPr="00A21216">
        <w:rPr>
          <w:rFonts w:ascii="Arial" w:hAnsi="Arial" w:cs="Arial"/>
          <w:sz w:val="24"/>
        </w:rPr>
        <w:t>Practice</w:t>
      </w:r>
      <w:proofErr w:type="spellEnd"/>
      <w:r w:rsidRPr="00A21216">
        <w:rPr>
          <w:rFonts w:ascii="Arial" w:hAnsi="Arial" w:cs="Arial"/>
          <w:sz w:val="24"/>
        </w:rPr>
        <w:t xml:space="preserve"> as </w:t>
      </w:r>
      <w:proofErr w:type="spellStart"/>
      <w:r w:rsidRPr="00A21216">
        <w:rPr>
          <w:rFonts w:ascii="Arial" w:hAnsi="Arial" w:cs="Arial"/>
          <w:sz w:val="24"/>
        </w:rPr>
        <w:t>Research</w:t>
      </w:r>
      <w:proofErr w:type="spellEnd"/>
      <w:r w:rsidRPr="00A21216">
        <w:rPr>
          <w:rFonts w:ascii="Arial" w:hAnsi="Arial" w:cs="Arial"/>
          <w:sz w:val="24"/>
        </w:rPr>
        <w:t xml:space="preserve">: </w:t>
      </w:r>
      <w:proofErr w:type="spellStart"/>
      <w:r w:rsidRPr="00A21216">
        <w:rPr>
          <w:rFonts w:ascii="Arial" w:hAnsi="Arial" w:cs="Arial"/>
          <w:sz w:val="24"/>
        </w:rPr>
        <w:t>inquiry</w:t>
      </w:r>
      <w:proofErr w:type="spellEnd"/>
      <w:r w:rsidRPr="00A21216">
        <w:rPr>
          <w:rFonts w:ascii="Arial" w:hAnsi="Arial" w:cs="Arial"/>
          <w:sz w:val="24"/>
        </w:rPr>
        <w:t xml:space="preserve"> in visual </w:t>
      </w:r>
      <w:proofErr w:type="spellStart"/>
      <w:r w:rsidRPr="00A21216">
        <w:rPr>
          <w:rFonts w:ascii="Arial" w:hAnsi="Arial" w:cs="Arial"/>
          <w:sz w:val="24"/>
        </w:rPr>
        <w:t>arts</w:t>
      </w:r>
      <w:proofErr w:type="spellEnd"/>
      <w:r w:rsidRPr="00A21216">
        <w:rPr>
          <w:rFonts w:ascii="Arial" w:hAnsi="Arial" w:cs="Arial"/>
          <w:sz w:val="24"/>
        </w:rPr>
        <w:t xml:space="preserve">. Thousand Oaks, CA: </w:t>
      </w:r>
      <w:proofErr w:type="spellStart"/>
      <w:r w:rsidRPr="00A21216">
        <w:rPr>
          <w:rFonts w:ascii="Arial" w:hAnsi="Arial" w:cs="Arial"/>
          <w:sz w:val="24"/>
        </w:rPr>
        <w:t>Sage</w:t>
      </w:r>
      <w:proofErr w:type="spellEnd"/>
      <w:r w:rsidRPr="00A21216">
        <w:rPr>
          <w:rFonts w:ascii="Arial" w:hAnsi="Arial" w:cs="Arial"/>
          <w:sz w:val="24"/>
        </w:rPr>
        <w:t>,</w:t>
      </w:r>
      <w:r w:rsidR="00EF78AB">
        <w:rPr>
          <w:rFonts w:ascii="Arial" w:hAnsi="Arial" w:cs="Arial"/>
          <w:sz w:val="24"/>
        </w:rPr>
        <w:t xml:space="preserve"> </w:t>
      </w:r>
      <w:r w:rsidRPr="00A21216">
        <w:rPr>
          <w:rFonts w:ascii="Arial" w:hAnsi="Arial" w:cs="Arial"/>
          <w:sz w:val="24"/>
        </w:rPr>
        <w:t>2005.</w:t>
      </w:r>
    </w:p>
    <w:p w:rsidR="005B4336" w:rsidRPr="00A21216" w:rsidRDefault="005B4336" w:rsidP="0069671A">
      <w:pPr>
        <w:jc w:val="both"/>
        <w:rPr>
          <w:rFonts w:ascii="Arial" w:hAnsi="Arial" w:cs="Arial"/>
          <w:sz w:val="24"/>
        </w:rPr>
      </w:pPr>
      <w:r w:rsidRPr="00082544">
        <w:rPr>
          <w:rFonts w:ascii="Arial" w:hAnsi="Arial" w:cs="Arial"/>
          <w:b/>
          <w:sz w:val="24"/>
        </w:rPr>
        <w:t xml:space="preserve">Palavras-chave: </w:t>
      </w:r>
      <w:r w:rsidRPr="00A21216">
        <w:rPr>
          <w:rFonts w:ascii="Arial" w:hAnsi="Arial" w:cs="Arial"/>
          <w:sz w:val="24"/>
        </w:rPr>
        <w:t>Artes Visuais, Educação, Pintura, Experiência.</w:t>
      </w:r>
    </w:p>
    <w:p w:rsidR="005B4336" w:rsidRPr="00A21216" w:rsidRDefault="005B4336" w:rsidP="0069671A">
      <w:pPr>
        <w:jc w:val="both"/>
        <w:rPr>
          <w:rFonts w:ascii="Arial" w:hAnsi="Arial" w:cs="Arial"/>
          <w:sz w:val="24"/>
        </w:rPr>
      </w:pPr>
      <w:r w:rsidRPr="00A21216">
        <w:rPr>
          <w:rFonts w:ascii="Arial" w:hAnsi="Arial" w:cs="Arial"/>
          <w:sz w:val="24"/>
        </w:rPr>
        <w:t>1 Professora Doutora; Departamento de Artes Visuais (DAV) ; Programa de Pós-Graduação em Artes Visuais (PPGAV), Centro de Artes Visuais (CEART), UDESC; jocielelampert@uol.com.br.</w:t>
      </w:r>
    </w:p>
    <w:p w:rsidR="005B4336" w:rsidRPr="00A21216" w:rsidRDefault="005B4336" w:rsidP="0069671A">
      <w:pPr>
        <w:jc w:val="both"/>
        <w:rPr>
          <w:rFonts w:ascii="Arial" w:hAnsi="Arial" w:cs="Arial"/>
          <w:sz w:val="24"/>
        </w:rPr>
      </w:pPr>
      <w:r w:rsidRPr="00A21216">
        <w:rPr>
          <w:rFonts w:ascii="Arial" w:hAnsi="Arial" w:cs="Arial"/>
          <w:sz w:val="24"/>
        </w:rPr>
        <w:t>2 Bolsistas de Extensão, Departamento de Artes Visuais (DAV), CEART/UDESC. Bacharelado</w:t>
      </w:r>
      <w:r>
        <w:rPr>
          <w:rFonts w:ascii="Arial" w:hAnsi="Arial" w:cs="Arial"/>
          <w:sz w:val="24"/>
        </w:rPr>
        <w:t xml:space="preserve"> </w:t>
      </w:r>
      <w:r w:rsidRPr="00A21216">
        <w:rPr>
          <w:rFonts w:ascii="Arial" w:hAnsi="Arial" w:cs="Arial"/>
          <w:sz w:val="24"/>
        </w:rPr>
        <w:t>em Artes Visuais.</w:t>
      </w:r>
    </w:p>
    <w:p w:rsidR="000E55AF" w:rsidRPr="00A21216" w:rsidRDefault="000E55AF" w:rsidP="000E55AF">
      <w:pPr>
        <w:jc w:val="both"/>
        <w:rPr>
          <w:rFonts w:ascii="Arial" w:hAnsi="Arial" w:cs="Arial"/>
          <w:sz w:val="24"/>
        </w:rPr>
      </w:pPr>
      <w:bookmarkStart w:id="0" w:name="_GoBack"/>
      <w:bookmarkEnd w:id="0"/>
      <w:r w:rsidRPr="00A21216">
        <w:rPr>
          <w:rFonts w:ascii="Arial" w:hAnsi="Arial" w:cs="Arial"/>
          <w:sz w:val="24"/>
        </w:rPr>
        <w:t>_______________________</w:t>
      </w:r>
    </w:p>
    <w:sectPr w:rsidR="000E55AF" w:rsidRPr="00A21216">
      <w:headerReference w:type="default" r:id="rId7"/>
      <w:footerReference w:type="default" r:id="rId8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71937" w:rsidRDefault="00C71937" w:rsidP="0090164C">
      <w:pPr>
        <w:spacing w:after="0" w:line="240" w:lineRule="auto"/>
      </w:pPr>
      <w:r>
        <w:separator/>
      </w:r>
    </w:p>
  </w:endnote>
  <w:endnote w:type="continuationSeparator" w:id="0">
    <w:p w:rsidR="00C71937" w:rsidRDefault="00C71937" w:rsidP="0090164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00EE2" w:rsidRPr="00A00EE2" w:rsidRDefault="00A00EE2" w:rsidP="00A00EE2">
    <w:pPr>
      <w:spacing w:after="0" w:line="360" w:lineRule="auto"/>
      <w:jc w:val="center"/>
      <w:rPr>
        <w:rFonts w:ascii="Arial" w:eastAsia="Times New Roman" w:hAnsi="Arial" w:cs="Arial"/>
        <w:color w:val="000000"/>
        <w:sz w:val="18"/>
        <w:szCs w:val="18"/>
        <w:lang w:eastAsia="pt-BR"/>
      </w:rPr>
    </w:pPr>
    <w:r w:rsidRPr="00A00EE2">
      <w:rPr>
        <w:rFonts w:ascii="Arial" w:eastAsia="Times New Roman" w:hAnsi="Arial" w:cs="Arial"/>
        <w:color w:val="000000"/>
        <w:sz w:val="18"/>
        <w:szCs w:val="18"/>
        <w:lang w:eastAsia="pt-BR"/>
      </w:rPr>
      <w:t>12º Encontro de Extensão da UDESC</w:t>
    </w:r>
  </w:p>
  <w:p w:rsidR="00A00EE2" w:rsidRPr="00A00EE2" w:rsidRDefault="00A00EE2" w:rsidP="00A00EE2">
    <w:pPr>
      <w:spacing w:after="0" w:line="360" w:lineRule="auto"/>
      <w:jc w:val="center"/>
      <w:rPr>
        <w:rFonts w:ascii="Arial" w:eastAsia="Times New Roman" w:hAnsi="Arial" w:cs="Arial"/>
        <w:color w:val="000000"/>
        <w:sz w:val="18"/>
        <w:szCs w:val="18"/>
        <w:lang w:eastAsia="pt-BR"/>
      </w:rPr>
    </w:pPr>
    <w:r w:rsidRPr="00A00EE2">
      <w:rPr>
        <w:rFonts w:ascii="Arial" w:eastAsia="Times New Roman" w:hAnsi="Arial" w:cs="Arial"/>
        <w:color w:val="000000"/>
        <w:sz w:val="18"/>
        <w:szCs w:val="18"/>
        <w:lang w:eastAsia="pt-BR"/>
      </w:rPr>
      <w:t xml:space="preserve">Universidade do Estado de Santa Catarina (UDESC) – SC - BRASIL – </w:t>
    </w:r>
    <w:r>
      <w:rPr>
        <w:rFonts w:ascii="Arial" w:eastAsia="Times New Roman" w:hAnsi="Arial" w:cs="Arial"/>
        <w:color w:val="000000"/>
        <w:sz w:val="18"/>
        <w:szCs w:val="18"/>
        <w:lang w:eastAsia="pt-BR"/>
      </w:rPr>
      <w:t>09 a 11</w:t>
    </w:r>
    <w:r w:rsidRPr="00A00EE2">
      <w:rPr>
        <w:rFonts w:ascii="Arial" w:eastAsia="Times New Roman" w:hAnsi="Arial" w:cs="Arial"/>
        <w:color w:val="000000"/>
        <w:sz w:val="18"/>
        <w:szCs w:val="18"/>
        <w:lang w:eastAsia="pt-BR"/>
      </w:rPr>
      <w:t xml:space="preserve"> de </w:t>
    </w:r>
    <w:r>
      <w:rPr>
        <w:rFonts w:ascii="Arial" w:eastAsia="Times New Roman" w:hAnsi="Arial" w:cs="Arial"/>
        <w:color w:val="000000"/>
        <w:sz w:val="18"/>
        <w:szCs w:val="18"/>
        <w:lang w:eastAsia="pt-BR"/>
      </w:rPr>
      <w:t>novembro de 2016</w:t>
    </w:r>
  </w:p>
  <w:p w:rsidR="00A00EE2" w:rsidRDefault="00A00EE2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71937" w:rsidRDefault="00C71937" w:rsidP="0090164C">
      <w:pPr>
        <w:spacing w:after="0" w:line="240" w:lineRule="auto"/>
      </w:pPr>
      <w:r>
        <w:separator/>
      </w:r>
    </w:p>
  </w:footnote>
  <w:footnote w:type="continuationSeparator" w:id="0">
    <w:p w:rsidR="00C71937" w:rsidRDefault="00C71937" w:rsidP="0090164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0164C" w:rsidRPr="00A00EE2" w:rsidRDefault="00082544" w:rsidP="0090164C">
    <w:pPr>
      <w:pStyle w:val="Header"/>
      <w:jc w:val="center"/>
      <w:rPr>
        <w:sz w:val="18"/>
        <w:szCs w:val="18"/>
      </w:rPr>
    </w:pPr>
    <w:r w:rsidRPr="00A00EE2">
      <w:rPr>
        <w:noProof/>
        <w:sz w:val="18"/>
        <w:szCs w:val="18"/>
        <w:lang w:val="en-US"/>
      </w:rPr>
      <w:drawing>
        <wp:inline distT="0" distB="0" distL="0" distR="0">
          <wp:extent cx="2095500" cy="1547765"/>
          <wp:effectExtent l="0" t="0" r="0" b="0"/>
          <wp:docPr id="1" name="Imagem 1" descr="C:\Users\09133677964\Desktop\encontro de extensão\LOGO REDUZIDO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09133677964\Desktop\encontro de extensão\LOGO REDUZIDO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126729" cy="1570831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5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0164C"/>
    <w:rsid w:val="00000CFA"/>
    <w:rsid w:val="000269A0"/>
    <w:rsid w:val="00041C9F"/>
    <w:rsid w:val="00082544"/>
    <w:rsid w:val="000E55AF"/>
    <w:rsid w:val="00176346"/>
    <w:rsid w:val="002455FD"/>
    <w:rsid w:val="0028601D"/>
    <w:rsid w:val="002919B7"/>
    <w:rsid w:val="00293EDA"/>
    <w:rsid w:val="003A27E7"/>
    <w:rsid w:val="00534C3D"/>
    <w:rsid w:val="005B4336"/>
    <w:rsid w:val="00681456"/>
    <w:rsid w:val="00783B3C"/>
    <w:rsid w:val="007B4032"/>
    <w:rsid w:val="007E24A5"/>
    <w:rsid w:val="007F06AF"/>
    <w:rsid w:val="0090164C"/>
    <w:rsid w:val="00945305"/>
    <w:rsid w:val="009A4953"/>
    <w:rsid w:val="009C3F7A"/>
    <w:rsid w:val="00A00EE2"/>
    <w:rsid w:val="00A21216"/>
    <w:rsid w:val="00BE65F2"/>
    <w:rsid w:val="00C71937"/>
    <w:rsid w:val="00CD7631"/>
    <w:rsid w:val="00D12CE1"/>
    <w:rsid w:val="00E97B6F"/>
    <w:rsid w:val="00EF6BD4"/>
    <w:rsid w:val="00EF78AB"/>
    <w:rsid w:val="00F70280"/>
    <w:rsid w:val="00FB6A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 w:eastAsia="x-none" w:bidi="x-non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0905D31"/>
  <w15:chartTrackingRefBased/>
  <w15:docId w15:val="{FB570E22-9E38-4B7F-8408-8FBB424707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  <w:rsid w:val="0090164C"/>
    <w:pPr>
      <w:spacing w:after="200" w:line="27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0164C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0164C"/>
  </w:style>
  <w:style w:type="paragraph" w:styleId="Footer">
    <w:name w:val="footer"/>
    <w:basedOn w:val="Normal"/>
    <w:link w:val="FooterChar"/>
    <w:uiPriority w:val="99"/>
    <w:unhideWhenUsed/>
    <w:rsid w:val="0090164C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0164C"/>
  </w:style>
  <w:style w:type="character" w:styleId="Hyperlink">
    <w:name w:val="Hyperlink"/>
    <w:basedOn w:val="DefaultParagraphFont"/>
    <w:uiPriority w:val="99"/>
    <w:unhideWhenUsed/>
    <w:rsid w:val="00293EDA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periodicos.ufsc.br/index.php/Outra/article/view/12576/11743" TargetMode="Externa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50</TotalTime>
  <Pages>2</Pages>
  <Words>655</Words>
  <Characters>3735</Characters>
  <Application>Microsoft Office Word</Application>
  <DocSecurity>0</DocSecurity>
  <Lines>31</Lines>
  <Paragraphs>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Universidade do Estado de Santa Catarina</Company>
  <LinksUpToDate>false</LinksUpToDate>
  <CharactersWithSpaces>4382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Ivan Luis Tonon</dc:creator>
  <cp:keywords/>
  <dc:description/>
  <cp:lastModifiedBy>Ana Carolina Ferreira</cp:lastModifiedBy>
  <cp:revision>28</cp:revision>
  <dcterms:created xsi:type="dcterms:W3CDTF">2014-07-31T21:04:00Z</dcterms:created>
  <dcterms:modified xsi:type="dcterms:W3CDTF">2016-11-03T17:56:00Z</dcterms:modified>
</cp:coreProperties>
</file>