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5179A2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ESAG KIDS: EMPREENDEDORISMO E INOVAÇÃO PARA CRIANÇAS DO ENSINO FUNDAMENTAL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5179A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Eduardo Janicsek Jara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5179A2" w:rsidRDefault="005179A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Júlia </w:t>
      </w:r>
      <w:proofErr w:type="spellStart"/>
      <w:r>
        <w:rPr>
          <w:rFonts w:ascii="Arial" w:hAnsi="Arial" w:cs="Arial"/>
          <w:b/>
          <w:sz w:val="24"/>
        </w:rPr>
        <w:t>Wildner</w:t>
      </w:r>
      <w:proofErr w:type="spellEnd"/>
      <w:r>
        <w:rPr>
          <w:rFonts w:ascii="Arial" w:hAnsi="Arial" w:cs="Arial"/>
          <w:b/>
          <w:sz w:val="24"/>
        </w:rPr>
        <w:t xml:space="preserve"> Cunha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5179A2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Marcella</w:t>
      </w:r>
      <w:proofErr w:type="spellEnd"/>
      <w:r>
        <w:rPr>
          <w:rFonts w:ascii="Arial" w:hAnsi="Arial" w:cs="Arial"/>
          <w:b/>
          <w:sz w:val="24"/>
        </w:rPr>
        <w:t xml:space="preserve"> Furtado Arruda</w:t>
      </w:r>
      <w:r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5179A2" w:rsidRPr="005179A2">
        <w:rPr>
          <w:rFonts w:ascii="Arial" w:hAnsi="Arial" w:cs="Arial"/>
          <w:sz w:val="24"/>
        </w:rPr>
        <w:t xml:space="preserve">O Programa de Extensão Esag Kids tem como seu público-alvo crianças do ensino fundamental, preferencialmente entre </w:t>
      </w:r>
      <w:proofErr w:type="gramStart"/>
      <w:r w:rsidR="005179A2" w:rsidRPr="005179A2">
        <w:rPr>
          <w:rFonts w:ascii="Arial" w:hAnsi="Arial" w:cs="Arial"/>
          <w:sz w:val="24"/>
        </w:rPr>
        <w:t>8</w:t>
      </w:r>
      <w:proofErr w:type="gramEnd"/>
      <w:r w:rsidR="005179A2" w:rsidRPr="005179A2">
        <w:rPr>
          <w:rFonts w:ascii="Arial" w:hAnsi="Arial" w:cs="Arial"/>
          <w:sz w:val="24"/>
        </w:rPr>
        <w:t xml:space="preserve"> e 12 anos. A partir de uma abordagem lúdica a Esag Kids desenvolve noções de empreendedorismo e inovação, auxiliando a criar uma cultura de inovação para estudantes desde as fases iniciais de sua formação. O Programa Esag Kids é composto por três projetos: Projeto Manual do Empreendedor Mirim;</w:t>
      </w:r>
      <w:proofErr w:type="gramStart"/>
      <w:r w:rsidR="005179A2" w:rsidRPr="005179A2">
        <w:rPr>
          <w:rFonts w:ascii="Arial" w:hAnsi="Arial" w:cs="Arial"/>
          <w:sz w:val="24"/>
        </w:rPr>
        <w:t xml:space="preserve">  </w:t>
      </w:r>
      <w:proofErr w:type="gramEnd"/>
      <w:r w:rsidR="005179A2" w:rsidRPr="005179A2">
        <w:rPr>
          <w:rFonts w:ascii="Arial" w:hAnsi="Arial" w:cs="Arial"/>
          <w:sz w:val="24"/>
        </w:rPr>
        <w:t>Projeto Incuba Kids; e Projeto Feirinha da Inovação e Empreendedorismo Mirim. A partir das ações realizadas com crianças</w:t>
      </w:r>
      <w:proofErr w:type="gramStart"/>
      <w:r w:rsidR="005179A2" w:rsidRPr="005179A2">
        <w:rPr>
          <w:rFonts w:ascii="Arial" w:hAnsi="Arial" w:cs="Arial"/>
          <w:sz w:val="24"/>
        </w:rPr>
        <w:t xml:space="preserve">  </w:t>
      </w:r>
      <w:proofErr w:type="gramEnd"/>
      <w:r w:rsidR="005179A2" w:rsidRPr="005179A2">
        <w:rPr>
          <w:rFonts w:ascii="Arial" w:hAnsi="Arial" w:cs="Arial"/>
          <w:sz w:val="24"/>
        </w:rPr>
        <w:t xml:space="preserve">os três projetos convergem para o Programa Esag Kids, que distribui o Manual do Empreendedor Mirim, orienta os estudantes para que possam ter suas </w:t>
      </w:r>
      <w:proofErr w:type="spellStart"/>
      <w:r w:rsidR="005179A2" w:rsidRPr="005179A2">
        <w:rPr>
          <w:rFonts w:ascii="Arial" w:hAnsi="Arial" w:cs="Arial"/>
          <w:sz w:val="24"/>
        </w:rPr>
        <w:t>idéias</w:t>
      </w:r>
      <w:proofErr w:type="spellEnd"/>
      <w:r w:rsidR="005179A2" w:rsidRPr="005179A2">
        <w:rPr>
          <w:rFonts w:ascii="Arial" w:hAnsi="Arial" w:cs="Arial"/>
          <w:sz w:val="24"/>
        </w:rPr>
        <w:t xml:space="preserve"> </w:t>
      </w:r>
      <w:proofErr w:type="spellStart"/>
      <w:r w:rsidR="005179A2" w:rsidRPr="005179A2">
        <w:rPr>
          <w:rFonts w:ascii="Arial" w:hAnsi="Arial" w:cs="Arial"/>
          <w:sz w:val="24"/>
        </w:rPr>
        <w:t>tutoriadas</w:t>
      </w:r>
      <w:proofErr w:type="spellEnd"/>
      <w:r w:rsidR="005179A2" w:rsidRPr="005179A2">
        <w:rPr>
          <w:rFonts w:ascii="Arial" w:hAnsi="Arial" w:cs="Arial"/>
          <w:sz w:val="24"/>
        </w:rPr>
        <w:t xml:space="preserve"> e, de certa forma , incubadas no Projeto Incuba Kids (onde acadêmicos de cursos da Esag auxiliam as crianças). O registro das </w:t>
      </w:r>
      <w:proofErr w:type="spellStart"/>
      <w:r w:rsidR="005179A2" w:rsidRPr="005179A2">
        <w:rPr>
          <w:rFonts w:ascii="Arial" w:hAnsi="Arial" w:cs="Arial"/>
          <w:sz w:val="24"/>
        </w:rPr>
        <w:t>idéias</w:t>
      </w:r>
      <w:proofErr w:type="spellEnd"/>
      <w:r w:rsidR="005179A2" w:rsidRPr="005179A2">
        <w:rPr>
          <w:rFonts w:ascii="Arial" w:hAnsi="Arial" w:cs="Arial"/>
          <w:sz w:val="24"/>
        </w:rPr>
        <w:t xml:space="preserve"> e do planejamento das crianças fica por conta do Projeto Feirinha da </w:t>
      </w:r>
      <w:proofErr w:type="spellStart"/>
      <w:r w:rsidR="005179A2" w:rsidRPr="005179A2">
        <w:rPr>
          <w:rFonts w:ascii="Arial" w:hAnsi="Arial" w:cs="Arial"/>
          <w:sz w:val="24"/>
        </w:rPr>
        <w:t>Inovaçãao</w:t>
      </w:r>
      <w:proofErr w:type="spellEnd"/>
      <w:r w:rsidR="005179A2" w:rsidRPr="005179A2">
        <w:rPr>
          <w:rFonts w:ascii="Arial" w:hAnsi="Arial" w:cs="Arial"/>
          <w:sz w:val="24"/>
        </w:rPr>
        <w:t xml:space="preserve"> e Empreendedorismo Mirim, para uma futura apreciação, em web site ou algum evento específico sobre o </w:t>
      </w:r>
      <w:proofErr w:type="gramStart"/>
      <w:r w:rsidR="005179A2" w:rsidRPr="005179A2">
        <w:rPr>
          <w:rFonts w:ascii="Arial" w:hAnsi="Arial" w:cs="Arial"/>
          <w:sz w:val="24"/>
        </w:rPr>
        <w:t>tema .</w:t>
      </w:r>
      <w:proofErr w:type="gramEnd"/>
      <w:r w:rsidR="005179A2" w:rsidRPr="005179A2">
        <w:rPr>
          <w:rFonts w:ascii="Arial" w:hAnsi="Arial" w:cs="Arial"/>
          <w:sz w:val="24"/>
        </w:rPr>
        <w:t xml:space="preserve"> Para o planejamento de suas </w:t>
      </w:r>
      <w:proofErr w:type="spellStart"/>
      <w:r w:rsidR="005179A2" w:rsidRPr="005179A2">
        <w:rPr>
          <w:rFonts w:ascii="Arial" w:hAnsi="Arial" w:cs="Arial"/>
          <w:sz w:val="24"/>
        </w:rPr>
        <w:t>idéias</w:t>
      </w:r>
      <w:proofErr w:type="spellEnd"/>
      <w:r w:rsidR="005179A2" w:rsidRPr="005179A2">
        <w:rPr>
          <w:rFonts w:ascii="Arial" w:hAnsi="Arial" w:cs="Arial"/>
          <w:sz w:val="24"/>
        </w:rPr>
        <w:t>, a Esag Kids desenvolveu a metodologia Canvas Kids, baseada no Modelo de Negócio Canvas (</w:t>
      </w:r>
      <w:proofErr w:type="gramStart"/>
      <w:r w:rsidR="005179A2" w:rsidRPr="005179A2">
        <w:rPr>
          <w:rFonts w:ascii="Arial" w:hAnsi="Arial" w:cs="Arial"/>
          <w:sz w:val="24"/>
        </w:rPr>
        <w:t>OSTERWALDER,</w:t>
      </w:r>
      <w:proofErr w:type="gramEnd"/>
      <w:r w:rsidR="005179A2" w:rsidRPr="005179A2">
        <w:rPr>
          <w:rFonts w:ascii="Arial" w:hAnsi="Arial" w:cs="Arial"/>
          <w:sz w:val="24"/>
        </w:rPr>
        <w:t xml:space="preserve">2011) e abordagem simplificada de avaliação de negócios e conceitos de criação e desenvolvimento de Startup (RIES,2012). Os empreendedores mirins são estimulados a apresentar propostas e </w:t>
      </w:r>
      <w:proofErr w:type="spellStart"/>
      <w:r w:rsidR="005179A2" w:rsidRPr="005179A2">
        <w:rPr>
          <w:rFonts w:ascii="Arial" w:hAnsi="Arial" w:cs="Arial"/>
          <w:sz w:val="24"/>
        </w:rPr>
        <w:t>idéias</w:t>
      </w:r>
      <w:proofErr w:type="spellEnd"/>
      <w:r w:rsidR="005179A2" w:rsidRPr="005179A2">
        <w:rPr>
          <w:rFonts w:ascii="Arial" w:hAnsi="Arial" w:cs="Arial"/>
          <w:sz w:val="24"/>
        </w:rPr>
        <w:t xml:space="preserve"> com viabilidade de execução. Para orientar os estudantes foi criado o Manual do Empreendedor Mirim (disponível formato </w:t>
      </w:r>
      <w:proofErr w:type="spellStart"/>
      <w:r w:rsidR="005179A2" w:rsidRPr="005179A2">
        <w:rPr>
          <w:rFonts w:ascii="Arial" w:hAnsi="Arial" w:cs="Arial"/>
          <w:sz w:val="24"/>
        </w:rPr>
        <w:t>ebook</w:t>
      </w:r>
      <w:proofErr w:type="spellEnd"/>
      <w:r w:rsidR="005179A2" w:rsidRPr="005179A2">
        <w:rPr>
          <w:rFonts w:ascii="Arial" w:hAnsi="Arial" w:cs="Arial"/>
          <w:sz w:val="24"/>
        </w:rPr>
        <w:t xml:space="preserve"> em www.esagkids.com.br) para auxiliar, de forma lúdica, a criança a compreender alguns temas ligados à Administração.  Pretende-se que o Programa Esag Kids auxilie as crianças envolvidas na ação, a conhecer </w:t>
      </w:r>
      <w:r w:rsidR="005179A2" w:rsidRPr="005179A2">
        <w:rPr>
          <w:rFonts w:ascii="Arial" w:hAnsi="Arial" w:cs="Arial"/>
          <w:sz w:val="24"/>
        </w:rPr>
        <w:lastRenderedPageBreak/>
        <w:t>conceitos importantes na área de administração e economia, tais como empreendedorismo social, empreendedorismo verde, empreendedorismo de negócios,</w:t>
      </w:r>
      <w:proofErr w:type="gramStart"/>
      <w:r w:rsidR="005179A2" w:rsidRPr="005179A2">
        <w:rPr>
          <w:rFonts w:ascii="Arial" w:hAnsi="Arial" w:cs="Arial"/>
          <w:sz w:val="24"/>
        </w:rPr>
        <w:t xml:space="preserve">  </w:t>
      </w:r>
      <w:proofErr w:type="gramEnd"/>
      <w:r w:rsidR="005179A2" w:rsidRPr="005179A2">
        <w:rPr>
          <w:rFonts w:ascii="Arial" w:hAnsi="Arial" w:cs="Arial"/>
          <w:sz w:val="24"/>
        </w:rPr>
        <w:t xml:space="preserve">economia criativa, planejamento, gestão financeira, orçamento pessoal, plano de previdência e aposentadoria, bem como identificar modelo para criação de planos de negócios, compreendendo toda a rede de pessoas, empresas, instituições (públicas ou privadas) que precisam ser investigadas antes da formalização e execução de um plano de negócios. Para que todos estes temas sejam abordados, os alunos são desafiados a desenvolverem </w:t>
      </w:r>
      <w:proofErr w:type="spellStart"/>
      <w:r w:rsidR="005179A2" w:rsidRPr="005179A2">
        <w:rPr>
          <w:rFonts w:ascii="Arial" w:hAnsi="Arial" w:cs="Arial"/>
          <w:sz w:val="24"/>
        </w:rPr>
        <w:t>idéias</w:t>
      </w:r>
      <w:proofErr w:type="spellEnd"/>
      <w:r w:rsidR="005179A2" w:rsidRPr="005179A2">
        <w:rPr>
          <w:rFonts w:ascii="Arial" w:hAnsi="Arial" w:cs="Arial"/>
          <w:sz w:val="24"/>
        </w:rPr>
        <w:t xml:space="preserve"> a partir de metodologia adaptada Canvas Kids. Os empreendedores mirins são </w:t>
      </w:r>
      <w:proofErr w:type="spellStart"/>
      <w:r w:rsidR="005179A2" w:rsidRPr="005179A2">
        <w:rPr>
          <w:rFonts w:ascii="Arial" w:hAnsi="Arial" w:cs="Arial"/>
          <w:sz w:val="24"/>
        </w:rPr>
        <w:t>tutoriados</w:t>
      </w:r>
      <w:proofErr w:type="spellEnd"/>
      <w:r w:rsidR="005179A2" w:rsidRPr="005179A2">
        <w:rPr>
          <w:rFonts w:ascii="Arial" w:hAnsi="Arial" w:cs="Arial"/>
          <w:sz w:val="24"/>
        </w:rPr>
        <w:t xml:space="preserve"> por acadêmicos dos cursos de Economia, Administração Pública e/ou Administração Empresarial da ESAG. A quantidade de crianças atendidas pelo Programa de </w:t>
      </w:r>
      <w:proofErr w:type="spellStart"/>
      <w:r w:rsidR="005179A2" w:rsidRPr="005179A2">
        <w:rPr>
          <w:rFonts w:ascii="Arial" w:hAnsi="Arial" w:cs="Arial"/>
          <w:sz w:val="24"/>
        </w:rPr>
        <w:t>Extesão</w:t>
      </w:r>
      <w:proofErr w:type="spellEnd"/>
      <w:r w:rsidR="005179A2" w:rsidRPr="005179A2">
        <w:rPr>
          <w:rFonts w:ascii="Arial" w:hAnsi="Arial" w:cs="Arial"/>
          <w:sz w:val="24"/>
        </w:rPr>
        <w:t xml:space="preserve"> Esag Kids, bem com o número de projetos desenvolvidos e apresentados</w:t>
      </w:r>
      <w:proofErr w:type="gramStart"/>
      <w:r w:rsidR="005179A2" w:rsidRPr="005179A2">
        <w:rPr>
          <w:rFonts w:ascii="Arial" w:hAnsi="Arial" w:cs="Arial"/>
          <w:sz w:val="24"/>
        </w:rPr>
        <w:t xml:space="preserve">  </w:t>
      </w:r>
      <w:proofErr w:type="gramEnd"/>
      <w:r w:rsidR="005179A2" w:rsidRPr="005179A2">
        <w:rPr>
          <w:rFonts w:ascii="Arial" w:hAnsi="Arial" w:cs="Arial"/>
          <w:sz w:val="24"/>
        </w:rPr>
        <w:t>na Feirinha de Inovação e Empreendedorismo Mirim,  que apresenta resumo das propostas dos estudantes mirins servem como indicadores de eficácia e efetividade do Projeto Esag Kids. Com o objetivo maior de formar novos líderes que se adaptem às novas demandas sociais e econômicas, visando um desenvolvimento com uma cultura de inovação cada vez mais presente, o Programa de Extensão Esag Kids é pioneiro na execução desta proposta na cinquentenária Escola Superior de Administração e Gerência (ESAG), atual Centro de Ciências da Administração e Socioeconômicas da UDESC</w:t>
      </w:r>
      <w:proofErr w:type="gramStart"/>
      <w:r w:rsidR="005179A2" w:rsidRPr="005179A2">
        <w:rPr>
          <w:rFonts w:ascii="Arial" w:hAnsi="Arial" w:cs="Arial"/>
          <w:sz w:val="24"/>
        </w:rPr>
        <w:t>.</w:t>
      </w:r>
      <w:r w:rsidRPr="00082544">
        <w:rPr>
          <w:rFonts w:ascii="Arial" w:hAnsi="Arial" w:cs="Arial"/>
          <w:sz w:val="24"/>
        </w:rPr>
        <w:t>.</w:t>
      </w:r>
      <w:proofErr w:type="gramEnd"/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5179A2" w:rsidRPr="005179A2" w:rsidRDefault="005179A2" w:rsidP="005179A2">
      <w:pPr>
        <w:pStyle w:val="normal0"/>
        <w:spacing w:line="240" w:lineRule="auto"/>
        <w:jc w:val="both"/>
      </w:pPr>
      <w:r w:rsidRPr="005179A2">
        <w:rPr>
          <w:rFonts w:eastAsia="Times New Roman"/>
          <w:sz w:val="24"/>
          <w:szCs w:val="24"/>
        </w:rPr>
        <w:t xml:space="preserve">OSTERWALDER, Alexander - </w:t>
      </w:r>
      <w:r w:rsidRPr="005179A2">
        <w:rPr>
          <w:rFonts w:eastAsia="Times New Roman"/>
          <w:i/>
          <w:sz w:val="24"/>
          <w:szCs w:val="24"/>
        </w:rPr>
        <w:t xml:space="preserve">Inovação Em Modelos de Negócios Business </w:t>
      </w:r>
      <w:proofErr w:type="spellStart"/>
      <w:r w:rsidRPr="005179A2">
        <w:rPr>
          <w:rFonts w:eastAsia="Times New Roman"/>
          <w:i/>
          <w:sz w:val="24"/>
          <w:szCs w:val="24"/>
        </w:rPr>
        <w:t>Model</w:t>
      </w:r>
      <w:proofErr w:type="spellEnd"/>
      <w:r w:rsidRPr="005179A2">
        <w:rPr>
          <w:rFonts w:eastAsia="Times New Roman"/>
          <w:i/>
          <w:sz w:val="24"/>
          <w:szCs w:val="24"/>
        </w:rPr>
        <w:t xml:space="preserve"> </w:t>
      </w:r>
      <w:proofErr w:type="spellStart"/>
      <w:r w:rsidRPr="005179A2">
        <w:rPr>
          <w:rFonts w:eastAsia="Times New Roman"/>
          <w:i/>
          <w:sz w:val="24"/>
          <w:szCs w:val="24"/>
        </w:rPr>
        <w:t>Generation</w:t>
      </w:r>
      <w:proofErr w:type="spellEnd"/>
      <w:r w:rsidRPr="005179A2">
        <w:rPr>
          <w:rFonts w:eastAsia="Times New Roman"/>
          <w:sz w:val="24"/>
          <w:szCs w:val="24"/>
        </w:rPr>
        <w:t xml:space="preserve"> - ED: Alta </w:t>
      </w:r>
      <w:proofErr w:type="gramStart"/>
      <w:r w:rsidRPr="005179A2">
        <w:rPr>
          <w:rFonts w:eastAsia="Times New Roman"/>
          <w:sz w:val="24"/>
          <w:szCs w:val="24"/>
        </w:rPr>
        <w:t>Book ,</w:t>
      </w:r>
      <w:proofErr w:type="gramEnd"/>
      <w:r w:rsidRPr="005179A2">
        <w:rPr>
          <w:rFonts w:eastAsia="Times New Roman"/>
          <w:sz w:val="24"/>
          <w:szCs w:val="24"/>
        </w:rPr>
        <w:t xml:space="preserve"> Rio de Janeiro, 2011.</w:t>
      </w:r>
    </w:p>
    <w:p w:rsidR="005179A2" w:rsidRPr="005179A2" w:rsidRDefault="005179A2" w:rsidP="005179A2">
      <w:pPr>
        <w:pStyle w:val="normal0"/>
        <w:spacing w:line="240" w:lineRule="auto"/>
        <w:jc w:val="both"/>
        <w:rPr>
          <w:rFonts w:eastAsia="Times New Roman"/>
          <w:sz w:val="24"/>
          <w:szCs w:val="24"/>
        </w:rPr>
      </w:pPr>
    </w:p>
    <w:p w:rsidR="005179A2" w:rsidRPr="005179A2" w:rsidRDefault="005179A2" w:rsidP="005179A2">
      <w:pPr>
        <w:pStyle w:val="normal0"/>
        <w:spacing w:line="240" w:lineRule="auto"/>
        <w:jc w:val="both"/>
      </w:pPr>
      <w:r w:rsidRPr="005179A2">
        <w:rPr>
          <w:rFonts w:eastAsia="Times New Roman"/>
          <w:sz w:val="24"/>
          <w:szCs w:val="24"/>
        </w:rPr>
        <w:t xml:space="preserve">RIES, Eric - </w:t>
      </w:r>
      <w:r w:rsidRPr="005179A2">
        <w:rPr>
          <w:rFonts w:eastAsia="Times New Roman"/>
          <w:i/>
          <w:sz w:val="24"/>
          <w:szCs w:val="24"/>
        </w:rPr>
        <w:t>A startup enxuta</w:t>
      </w:r>
      <w:r w:rsidRPr="005179A2">
        <w:rPr>
          <w:rFonts w:eastAsia="Times New Roman"/>
          <w:sz w:val="24"/>
          <w:szCs w:val="24"/>
        </w:rPr>
        <w:t xml:space="preserve"> - Ed </w:t>
      </w:r>
      <w:proofErr w:type="spellStart"/>
      <w:r w:rsidRPr="005179A2">
        <w:rPr>
          <w:rFonts w:eastAsia="Times New Roman"/>
          <w:sz w:val="24"/>
          <w:szCs w:val="24"/>
        </w:rPr>
        <w:t>Leya</w:t>
      </w:r>
      <w:proofErr w:type="spellEnd"/>
      <w:r w:rsidRPr="005179A2">
        <w:rPr>
          <w:rFonts w:eastAsia="Times New Roman"/>
          <w:sz w:val="24"/>
          <w:szCs w:val="24"/>
        </w:rPr>
        <w:t xml:space="preserve"> Brasil, Rio de Janeiro, </w:t>
      </w:r>
      <w:proofErr w:type="gramStart"/>
      <w:r w:rsidRPr="005179A2">
        <w:rPr>
          <w:rFonts w:eastAsia="Times New Roman"/>
          <w:sz w:val="24"/>
          <w:szCs w:val="24"/>
        </w:rPr>
        <w:t>2012</w:t>
      </w:r>
      <w:proofErr w:type="gramEnd"/>
    </w:p>
    <w:p w:rsidR="005179A2" w:rsidRDefault="005179A2" w:rsidP="0090164C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5179A2">
        <w:rPr>
          <w:rFonts w:ascii="Arial" w:hAnsi="Arial" w:cs="Arial"/>
          <w:sz w:val="24"/>
        </w:rPr>
        <w:t>Empreendedorismo</w:t>
      </w:r>
      <w:r w:rsidRPr="00082544">
        <w:rPr>
          <w:rFonts w:ascii="Arial" w:hAnsi="Arial" w:cs="Arial"/>
          <w:sz w:val="24"/>
        </w:rPr>
        <w:t xml:space="preserve">, </w:t>
      </w:r>
      <w:r w:rsidR="005179A2">
        <w:rPr>
          <w:rFonts w:ascii="Arial" w:hAnsi="Arial" w:cs="Arial"/>
          <w:sz w:val="24"/>
        </w:rPr>
        <w:t>criança</w:t>
      </w:r>
      <w:r w:rsidRPr="00082544">
        <w:rPr>
          <w:rFonts w:ascii="Arial" w:hAnsi="Arial" w:cs="Arial"/>
          <w:sz w:val="24"/>
        </w:rPr>
        <w:t xml:space="preserve">, </w:t>
      </w:r>
      <w:r w:rsidR="005179A2">
        <w:rPr>
          <w:rFonts w:ascii="Arial" w:hAnsi="Arial" w:cs="Arial"/>
          <w:sz w:val="24"/>
        </w:rPr>
        <w:t>inovação</w:t>
      </w:r>
      <w:r w:rsidRPr="00082544">
        <w:rPr>
          <w:rFonts w:ascii="Arial" w:hAnsi="Arial" w:cs="Arial"/>
          <w:sz w:val="24"/>
        </w:rPr>
        <w:t xml:space="preserve">, </w:t>
      </w:r>
      <w:r w:rsidR="005179A2">
        <w:rPr>
          <w:rFonts w:ascii="Arial" w:hAnsi="Arial" w:cs="Arial"/>
          <w:sz w:val="24"/>
        </w:rPr>
        <w:t>educação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5179A2">
        <w:rPr>
          <w:rFonts w:ascii="Arial" w:hAnsi="Arial" w:cs="Arial"/>
          <w:sz w:val="24"/>
        </w:rPr>
        <w:t>Mestre em Ensino de Matemática UFRGS, ESAG, eduardo.jara@udesc.br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5179A2">
        <w:rPr>
          <w:rFonts w:ascii="Arial" w:hAnsi="Arial" w:cs="Arial"/>
          <w:sz w:val="24"/>
        </w:rPr>
        <w:t>Acadêmica do Curso de Administração Pública da ESAG</w:t>
      </w:r>
      <w:r w:rsidRPr="00082544">
        <w:rPr>
          <w:rFonts w:ascii="Arial" w:hAnsi="Arial" w:cs="Arial"/>
          <w:sz w:val="24"/>
        </w:rPr>
        <w:t>.</w:t>
      </w:r>
    </w:p>
    <w:p w:rsidR="00EF6BD4" w:rsidRDefault="00EF6BD4"/>
    <w:sectPr w:rsidR="00EF6BD4" w:rsidSect="0059688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64C" w:rsidRDefault="0090164C" w:rsidP="0090164C">
      <w:pPr>
        <w:spacing w:after="0" w:line="240" w:lineRule="auto"/>
      </w:pPr>
      <w:r>
        <w:separator/>
      </w:r>
    </w:p>
  </w:endnote>
  <w:end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64C" w:rsidRDefault="0090164C" w:rsidP="0090164C">
      <w:pPr>
        <w:spacing w:after="0" w:line="240" w:lineRule="auto"/>
      </w:pPr>
      <w:r>
        <w:separator/>
      </w:r>
    </w:p>
  </w:footnote>
  <w:foot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3A27E7"/>
    <w:rsid w:val="005179A2"/>
    <w:rsid w:val="00596880"/>
    <w:rsid w:val="0090164C"/>
    <w:rsid w:val="00A00EE2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17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79A2"/>
    <w:rPr>
      <w:rFonts w:ascii="Tahoma" w:hAnsi="Tahoma" w:cs="Tahoma"/>
      <w:sz w:val="16"/>
      <w:szCs w:val="16"/>
    </w:rPr>
  </w:style>
  <w:style w:type="paragraph" w:customStyle="1" w:styleId="normal0">
    <w:name w:val="normal"/>
    <w:rsid w:val="005179A2"/>
    <w:pPr>
      <w:spacing w:after="0" w:line="276" w:lineRule="auto"/>
    </w:pPr>
    <w:rPr>
      <w:rFonts w:ascii="Arial" w:eastAsia="Arial" w:hAnsi="Arial" w:cs="Arial"/>
      <w:color w:val="00000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Acer</cp:lastModifiedBy>
  <cp:revision>2</cp:revision>
  <dcterms:created xsi:type="dcterms:W3CDTF">2016-10-31T22:15:00Z</dcterms:created>
  <dcterms:modified xsi:type="dcterms:W3CDTF">2016-10-31T22:15:00Z</dcterms:modified>
</cp:coreProperties>
</file>