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8F8" w:rsidRPr="00082544" w:rsidRDefault="008F28F8" w:rsidP="0090164C">
      <w:pPr>
        <w:spacing w:line="240" w:lineRule="auto"/>
        <w:jc w:val="both"/>
        <w:rPr>
          <w:rFonts w:ascii="Arial" w:hAnsi="Arial" w:cs="Arial"/>
          <w:b/>
          <w:sz w:val="24"/>
        </w:rPr>
      </w:pPr>
      <w:r w:rsidRPr="00082544">
        <w:rPr>
          <w:rFonts w:ascii="Arial" w:hAnsi="Arial" w:cs="Arial"/>
          <w:b/>
          <w:sz w:val="24"/>
        </w:rPr>
        <w:t>Modelo resumo</w:t>
      </w:r>
    </w:p>
    <w:p w:rsidR="008F28F8" w:rsidRPr="00082544" w:rsidRDefault="008F28F8" w:rsidP="0090164C">
      <w:pPr>
        <w:spacing w:line="240" w:lineRule="auto"/>
        <w:jc w:val="both"/>
        <w:rPr>
          <w:rFonts w:ascii="Arial" w:hAnsi="Arial" w:cs="Arial"/>
          <w:b/>
          <w:sz w:val="24"/>
        </w:rPr>
      </w:pPr>
    </w:p>
    <w:p w:rsidR="008F28F8" w:rsidRPr="00082544" w:rsidRDefault="008F28F8" w:rsidP="0039636D">
      <w:pPr>
        <w:spacing w:line="240" w:lineRule="auto"/>
        <w:jc w:val="center"/>
        <w:rPr>
          <w:rFonts w:ascii="Arial" w:hAnsi="Arial" w:cs="Arial"/>
          <w:b/>
          <w:sz w:val="24"/>
        </w:rPr>
      </w:pPr>
      <w:r>
        <w:rPr>
          <w:rFonts w:ascii="Arial" w:hAnsi="Arial" w:cs="Arial"/>
          <w:b/>
          <w:sz w:val="24"/>
        </w:rPr>
        <w:t>NUCLEOS COMUNITÁRIOS DE CULTURA, ano 7</w:t>
      </w:r>
    </w:p>
    <w:p w:rsidR="008F28F8" w:rsidRPr="00082544" w:rsidRDefault="008F28F8" w:rsidP="0090164C">
      <w:pPr>
        <w:spacing w:line="240" w:lineRule="auto"/>
        <w:rPr>
          <w:rFonts w:ascii="Arial" w:hAnsi="Arial" w:cs="Arial"/>
          <w:b/>
          <w:sz w:val="24"/>
        </w:rPr>
      </w:pPr>
    </w:p>
    <w:p w:rsidR="008F28F8" w:rsidRPr="00082544" w:rsidRDefault="008F28F8" w:rsidP="0090164C">
      <w:pPr>
        <w:spacing w:line="240" w:lineRule="auto"/>
        <w:rPr>
          <w:rFonts w:ascii="Arial" w:hAnsi="Arial" w:cs="Arial"/>
          <w:b/>
          <w:sz w:val="24"/>
        </w:rPr>
      </w:pPr>
      <w:r w:rsidRPr="00082544">
        <w:rPr>
          <w:rFonts w:ascii="Arial" w:hAnsi="Arial" w:cs="Arial"/>
          <w:b/>
          <w:sz w:val="24"/>
        </w:rPr>
        <w:t>Área Temática:</w:t>
      </w:r>
      <w:r>
        <w:rPr>
          <w:rFonts w:ascii="Arial" w:hAnsi="Arial" w:cs="Arial"/>
          <w:b/>
          <w:sz w:val="24"/>
        </w:rPr>
        <w:t xml:space="preserve"> Cultura</w:t>
      </w:r>
    </w:p>
    <w:p w:rsidR="008F28F8" w:rsidRPr="00082544" w:rsidRDefault="008F28F8" w:rsidP="0090164C">
      <w:pPr>
        <w:jc w:val="both"/>
        <w:rPr>
          <w:rFonts w:ascii="Arial" w:hAnsi="Arial" w:cs="Arial"/>
          <w:b/>
          <w:sz w:val="24"/>
        </w:rPr>
      </w:pPr>
    </w:p>
    <w:p w:rsidR="008F28F8" w:rsidRPr="00082544" w:rsidRDefault="008F28F8" w:rsidP="0090164C">
      <w:pPr>
        <w:jc w:val="right"/>
        <w:rPr>
          <w:rFonts w:ascii="Arial" w:hAnsi="Arial" w:cs="Arial"/>
          <w:b/>
          <w:sz w:val="24"/>
        </w:rPr>
      </w:pPr>
      <w:r>
        <w:rPr>
          <w:rFonts w:ascii="Arial" w:hAnsi="Arial" w:cs="Arial"/>
          <w:b/>
          <w:sz w:val="24"/>
        </w:rPr>
        <w:t>Tereza Mara Franzoni</w:t>
      </w:r>
      <w:r w:rsidRPr="00082544">
        <w:rPr>
          <w:rFonts w:ascii="Arial" w:hAnsi="Arial" w:cs="Arial"/>
          <w:b/>
          <w:sz w:val="24"/>
          <w:vertAlign w:val="superscript"/>
        </w:rPr>
        <w:t>1</w:t>
      </w:r>
      <w:r w:rsidRPr="00082544">
        <w:rPr>
          <w:rFonts w:ascii="Arial" w:hAnsi="Arial" w:cs="Arial"/>
          <w:b/>
          <w:sz w:val="24"/>
        </w:rPr>
        <w:t>(Coordenador</w:t>
      </w:r>
      <w:r>
        <w:rPr>
          <w:rFonts w:ascii="Arial" w:hAnsi="Arial" w:cs="Arial"/>
          <w:b/>
          <w:sz w:val="24"/>
        </w:rPr>
        <w:t>a</w:t>
      </w:r>
      <w:r w:rsidRPr="00082544">
        <w:rPr>
          <w:rFonts w:ascii="Arial" w:hAnsi="Arial" w:cs="Arial"/>
          <w:b/>
          <w:sz w:val="24"/>
        </w:rPr>
        <w:t xml:space="preserve"> da ação de extensão)</w:t>
      </w:r>
    </w:p>
    <w:p w:rsidR="008F28F8" w:rsidRPr="00082544" w:rsidRDefault="008F28F8" w:rsidP="0090164C">
      <w:pPr>
        <w:jc w:val="right"/>
        <w:rPr>
          <w:rFonts w:ascii="Arial" w:hAnsi="Arial" w:cs="Arial"/>
          <w:b/>
          <w:sz w:val="24"/>
        </w:rPr>
      </w:pPr>
      <w:r>
        <w:rPr>
          <w:rFonts w:ascii="Arial" w:hAnsi="Arial" w:cs="Arial"/>
          <w:b/>
          <w:sz w:val="24"/>
        </w:rPr>
        <w:t>Aline Holz Vieira e Juliana de Freitas Nunes</w:t>
      </w:r>
      <w:r w:rsidRPr="00082544">
        <w:rPr>
          <w:rFonts w:ascii="Arial" w:hAnsi="Arial" w:cs="Arial"/>
          <w:b/>
          <w:sz w:val="24"/>
          <w:vertAlign w:val="superscript"/>
        </w:rPr>
        <w:t>2</w:t>
      </w:r>
    </w:p>
    <w:p w:rsidR="008F28F8" w:rsidRPr="00082544" w:rsidRDefault="008F28F8" w:rsidP="0090164C">
      <w:pPr>
        <w:jc w:val="both"/>
        <w:rPr>
          <w:rFonts w:ascii="Arial" w:hAnsi="Arial" w:cs="Arial"/>
          <w:b/>
          <w:sz w:val="24"/>
        </w:rPr>
      </w:pPr>
    </w:p>
    <w:p w:rsidR="008F28F8" w:rsidRPr="0039636D" w:rsidRDefault="008F28F8" w:rsidP="0090164C">
      <w:pPr>
        <w:jc w:val="both"/>
        <w:rPr>
          <w:rFonts w:ascii="Arial" w:hAnsi="Arial" w:cs="Arial"/>
          <w:sz w:val="24"/>
          <w:szCs w:val="24"/>
        </w:rPr>
      </w:pPr>
      <w:r w:rsidRPr="00082544">
        <w:rPr>
          <w:rFonts w:ascii="Arial" w:hAnsi="Arial" w:cs="Arial"/>
          <w:b/>
          <w:sz w:val="24"/>
        </w:rPr>
        <w:t>Resumo:</w:t>
      </w:r>
      <w:r w:rsidRPr="00082544">
        <w:rPr>
          <w:rFonts w:ascii="Arial" w:hAnsi="Arial" w:cs="Arial"/>
          <w:sz w:val="24"/>
        </w:rPr>
        <w:t xml:space="preserve"> </w:t>
      </w:r>
      <w:r w:rsidRPr="0039636D">
        <w:rPr>
          <w:rFonts w:ascii="Arial" w:hAnsi="Arial" w:cs="Arial"/>
          <w:sz w:val="24"/>
          <w:szCs w:val="24"/>
        </w:rPr>
        <w:t xml:space="preserve">Este programa tem como objetivo contribuir para o fortalecimento da Biblioteca Livre do Campeche, a BILICA, enquanto um núcleo comunitário de cultura, através das seguintes ações: Oficinas de Iniciação as Artes Cênicas; Oficinas Demonstrativas de Contação de Histórias, para crianças e adultos; e Acompanhamento e apoio aos Eventos Festivos da Bilica. A Biblioteca é uma iniciativa comunitária mantida por moradores da região, funcionando há 9 anos como um espaço cultural onde são oferecidas atividades de diversos tipos, além do empréstimo de livros, tudo gratuitamente. O programa aqui apresentado pretende contribuir através das três ações citadas. A proposta do programa como um todo conta com a parceria de várias instituições comunitárias e recebeu o apoio institucional da UDESC com duas bolsas de extensão, além de recursos financeiros. Nas oficinas demonstrativas de contação de histórias compareceram 128 crianças do ensino fundamental da Escola Básica Januária Teixeira da Rocha. A oficina de iniciação as artes cênicas envolveu 14 crianças e seus familiares de abril a novembro do presente ano com encontros semanais. Entre as atividades da oficina foi realizada uma visita a exposição </w:t>
      </w:r>
      <w:r w:rsidRPr="0039636D">
        <w:rPr>
          <w:rFonts w:ascii="Arial" w:hAnsi="Arial" w:cs="Arial"/>
          <w:i/>
          <w:sz w:val="24"/>
          <w:szCs w:val="24"/>
        </w:rPr>
        <w:t>Gaudí, Barcelona 1900</w:t>
      </w:r>
      <w:r w:rsidRPr="0039636D">
        <w:rPr>
          <w:rFonts w:ascii="Arial" w:hAnsi="Arial" w:cs="Arial"/>
          <w:sz w:val="24"/>
          <w:szCs w:val="24"/>
        </w:rPr>
        <w:t xml:space="preserve"> no Centro Integrado de Cultura. Na festa de aniversário da biblioteca compareceram aproximadamente 80 pessoas entre as quais os familiares das crianças envolvidas. Nessa data foi também realizada a exposição dos desenhos das crianças da escola feitos nas oficinas demonstrativas de contação de histórias do ano anterior. Nessas atividades o projeto organizou espaços de confraternização, encontro e fruição artística, promovendo atividades artístico-culturais e possibilitando a aproximação dos participantes com as experiências associativas que existem na localidade do Campeche. A BILICA, Biblioteca Livre do Campeche, funciona como um centro cultural, oferecendo oficinas de línguas, artes e artesanatos, assim como realizando e oferecendo espaço para eventos e reuniões da comunidade. O primeiro projeto de extensão realizado na Biblioteca contribuiu para desencadear atividades e parcerias importantes para a BILICA. Como desdobramento posterior ao projeto de 2008, sua coordenadora colaborou na consolidação da parceria entre Radio Comunitária, BILICA e Grupo de Teatro Jabuti que resultou no Ponto de Cultura TOCA, iniciado em 2010. As atividades culturais oferecidas na biblioteca dependem da disponibilidade dos moradores (que a oferecem gratuitamente) e de projetos de extensão de cunho cultural (como o Ponto de Cultura do governo federal e o programa de extensão aqui apresentado). Estas atividades são fundamentais para a biblioteca pois, além de manter e atrair os usuários, elas são também (direta e indiretamente) o lugar de onde tem vindo muitos de seus voluntários e colaboradores, sendo um importante multiplicador de atividades e serviços oferecidos pela biblioteca.</w:t>
      </w:r>
    </w:p>
    <w:p w:rsidR="008F28F8" w:rsidRDefault="008F28F8" w:rsidP="000269A0">
      <w:pPr>
        <w:jc w:val="both"/>
        <w:rPr>
          <w:rFonts w:ascii="Arial" w:hAnsi="Arial" w:cs="Arial"/>
          <w:sz w:val="24"/>
        </w:rPr>
      </w:pPr>
      <w:r w:rsidRPr="00082544">
        <w:rPr>
          <w:rFonts w:ascii="Arial" w:hAnsi="Arial" w:cs="Arial"/>
          <w:b/>
          <w:sz w:val="24"/>
        </w:rPr>
        <w:t xml:space="preserve">Palavras-chave: </w:t>
      </w:r>
      <w:r w:rsidRPr="00197D9A">
        <w:rPr>
          <w:rFonts w:ascii="Arial" w:hAnsi="Arial" w:cs="Arial"/>
          <w:sz w:val="24"/>
        </w:rPr>
        <w:t>Extensão, Núcleo comunitário</w:t>
      </w:r>
      <w:r>
        <w:rPr>
          <w:rFonts w:ascii="Arial" w:hAnsi="Arial" w:cs="Arial"/>
          <w:sz w:val="24"/>
        </w:rPr>
        <w:t>,</w:t>
      </w:r>
      <w:r w:rsidRPr="00197D9A">
        <w:rPr>
          <w:rFonts w:ascii="Arial" w:hAnsi="Arial" w:cs="Arial"/>
          <w:sz w:val="24"/>
        </w:rPr>
        <w:t xml:space="preserve"> Sociabilidade, Artes Cênicas</w:t>
      </w:r>
      <w:r w:rsidRPr="00082544">
        <w:rPr>
          <w:rFonts w:ascii="Arial" w:hAnsi="Arial" w:cs="Arial"/>
          <w:sz w:val="24"/>
        </w:rPr>
        <w:t>.</w:t>
      </w:r>
    </w:p>
    <w:p w:rsidR="008F28F8" w:rsidRDefault="008F28F8" w:rsidP="000269A0">
      <w:pPr>
        <w:jc w:val="both"/>
        <w:rPr>
          <w:rFonts w:ascii="Arial" w:hAnsi="Arial" w:cs="Arial"/>
          <w:sz w:val="24"/>
        </w:rPr>
      </w:pPr>
    </w:p>
    <w:p w:rsidR="008F28F8" w:rsidRPr="00082544" w:rsidRDefault="008F28F8" w:rsidP="000269A0">
      <w:pPr>
        <w:jc w:val="both"/>
        <w:rPr>
          <w:rFonts w:ascii="Arial" w:hAnsi="Arial" w:cs="Arial"/>
          <w:sz w:val="24"/>
        </w:rPr>
      </w:pPr>
    </w:p>
    <w:p w:rsidR="008F28F8" w:rsidRPr="00082544" w:rsidRDefault="008F28F8" w:rsidP="0090164C">
      <w:pPr>
        <w:jc w:val="both"/>
        <w:rPr>
          <w:rFonts w:ascii="Arial" w:hAnsi="Arial" w:cs="Arial"/>
          <w:sz w:val="24"/>
        </w:rPr>
      </w:pPr>
      <w:r w:rsidRPr="00082544">
        <w:rPr>
          <w:rFonts w:ascii="Arial" w:hAnsi="Arial" w:cs="Arial"/>
          <w:sz w:val="24"/>
        </w:rPr>
        <w:t>_______________________</w:t>
      </w:r>
    </w:p>
    <w:p w:rsidR="008F28F8" w:rsidRPr="00082544" w:rsidRDefault="008F28F8" w:rsidP="0090164C">
      <w:pPr>
        <w:jc w:val="both"/>
        <w:rPr>
          <w:rFonts w:ascii="Arial" w:hAnsi="Arial" w:cs="Arial"/>
          <w:sz w:val="24"/>
        </w:rPr>
      </w:pPr>
      <w:r w:rsidRPr="00082544">
        <w:rPr>
          <w:rFonts w:ascii="Arial" w:hAnsi="Arial" w:cs="Arial"/>
          <w:sz w:val="24"/>
          <w:vertAlign w:val="superscript"/>
        </w:rPr>
        <w:t xml:space="preserve">1 </w:t>
      </w:r>
      <w:r>
        <w:rPr>
          <w:rFonts w:ascii="Arial" w:hAnsi="Arial" w:cs="Arial"/>
          <w:sz w:val="24"/>
        </w:rPr>
        <w:t xml:space="preserve">Doutora </w:t>
      </w:r>
      <w:smartTag w:uri="urn:schemas-microsoft-com:office:smarttags" w:element="PersonName">
        <w:smartTagPr>
          <w:attr w:name="ProductID" w:val="em Antropologia Social"/>
        </w:smartTagPr>
        <w:r>
          <w:rPr>
            <w:rFonts w:ascii="Arial" w:hAnsi="Arial" w:cs="Arial"/>
            <w:sz w:val="24"/>
          </w:rPr>
          <w:t>em Antropologia Social</w:t>
        </w:r>
      </w:smartTag>
      <w:r>
        <w:rPr>
          <w:rFonts w:ascii="Arial" w:hAnsi="Arial" w:cs="Arial"/>
          <w:sz w:val="24"/>
        </w:rPr>
        <w:t>, professora do Departamento de Art</w:t>
      </w:r>
      <w:bookmarkStart w:id="0" w:name="_GoBack"/>
      <w:bookmarkEnd w:id="0"/>
      <w:r>
        <w:rPr>
          <w:rFonts w:ascii="Arial" w:hAnsi="Arial" w:cs="Arial"/>
          <w:sz w:val="24"/>
        </w:rPr>
        <w:t>es Cênicas do Centro de Artes da UDESC,</w:t>
      </w:r>
      <w:r w:rsidRPr="00082544">
        <w:rPr>
          <w:rFonts w:ascii="Arial" w:hAnsi="Arial" w:cs="Arial"/>
          <w:sz w:val="24"/>
        </w:rPr>
        <w:t xml:space="preserve"> e-mail</w:t>
      </w:r>
      <w:r>
        <w:rPr>
          <w:rFonts w:ascii="Arial" w:hAnsi="Arial" w:cs="Arial"/>
          <w:sz w:val="24"/>
        </w:rPr>
        <w:t>: tfranzoni@gmail.com</w:t>
      </w:r>
    </w:p>
    <w:p w:rsidR="008F28F8" w:rsidRPr="00082544" w:rsidRDefault="008F28F8" w:rsidP="0090164C">
      <w:pPr>
        <w:jc w:val="both"/>
        <w:rPr>
          <w:rFonts w:ascii="Arial" w:hAnsi="Arial" w:cs="Arial"/>
          <w:sz w:val="24"/>
        </w:rPr>
      </w:pPr>
      <w:r w:rsidRPr="00082544">
        <w:rPr>
          <w:rFonts w:ascii="Arial" w:hAnsi="Arial" w:cs="Arial"/>
          <w:sz w:val="24"/>
          <w:vertAlign w:val="superscript"/>
        </w:rPr>
        <w:t>2</w:t>
      </w:r>
      <w:r w:rsidRPr="00082544">
        <w:rPr>
          <w:rFonts w:ascii="Arial" w:hAnsi="Arial" w:cs="Arial"/>
          <w:sz w:val="24"/>
        </w:rPr>
        <w:t xml:space="preserve"> </w:t>
      </w:r>
      <w:r>
        <w:rPr>
          <w:rFonts w:ascii="Arial" w:hAnsi="Arial" w:cs="Arial"/>
          <w:sz w:val="24"/>
        </w:rPr>
        <w:t>Estudantes do Curso de Teatro do Centro de Artes da UDESC</w:t>
      </w:r>
    </w:p>
    <w:p w:rsidR="008F28F8" w:rsidRDefault="008F28F8"/>
    <w:sectPr w:rsidR="008F28F8" w:rsidSect="00C4501F">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8F8" w:rsidRDefault="008F28F8" w:rsidP="0090164C">
      <w:pPr>
        <w:spacing w:after="0" w:line="240" w:lineRule="auto"/>
      </w:pPr>
      <w:r>
        <w:separator/>
      </w:r>
    </w:p>
  </w:endnote>
  <w:endnote w:type="continuationSeparator" w:id="0">
    <w:p w:rsidR="008F28F8" w:rsidRDefault="008F28F8" w:rsidP="009016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F8" w:rsidRDefault="008F28F8" w:rsidP="00A00EE2">
    <w:pPr>
      <w:spacing w:after="0" w:line="360" w:lineRule="auto"/>
      <w:jc w:val="center"/>
      <w:rPr>
        <w:rFonts w:ascii="Arial" w:hAnsi="Arial" w:cs="Arial"/>
        <w:color w:val="000000"/>
        <w:sz w:val="18"/>
        <w:szCs w:val="18"/>
        <w:lang w:eastAsia="pt-BR"/>
      </w:rPr>
    </w:pPr>
  </w:p>
  <w:p w:rsidR="008F28F8" w:rsidRDefault="008F28F8" w:rsidP="00A00EE2">
    <w:pPr>
      <w:spacing w:after="0" w:line="360" w:lineRule="auto"/>
      <w:jc w:val="center"/>
      <w:rPr>
        <w:rFonts w:ascii="Arial" w:hAnsi="Arial" w:cs="Arial"/>
        <w:color w:val="000000"/>
        <w:sz w:val="18"/>
        <w:szCs w:val="18"/>
        <w:lang w:eastAsia="pt-BR"/>
      </w:rPr>
    </w:pPr>
  </w:p>
  <w:p w:rsidR="008F28F8" w:rsidRPr="00A00EE2" w:rsidRDefault="008F28F8" w:rsidP="00A00EE2">
    <w:pPr>
      <w:spacing w:after="0" w:line="360" w:lineRule="auto"/>
      <w:jc w:val="center"/>
      <w:rPr>
        <w:rFonts w:ascii="Arial" w:hAnsi="Arial" w:cs="Arial"/>
        <w:color w:val="000000"/>
        <w:sz w:val="18"/>
        <w:szCs w:val="18"/>
        <w:lang w:eastAsia="pt-BR"/>
      </w:rPr>
    </w:pPr>
    <w:r w:rsidRPr="00A00EE2">
      <w:rPr>
        <w:rFonts w:ascii="Arial" w:hAnsi="Arial" w:cs="Arial"/>
        <w:color w:val="000000"/>
        <w:sz w:val="18"/>
        <w:szCs w:val="18"/>
        <w:lang w:eastAsia="pt-BR"/>
      </w:rPr>
      <w:t>12º Encontro de Extensão da UDESC</w:t>
    </w:r>
  </w:p>
  <w:p w:rsidR="008F28F8" w:rsidRPr="00A00EE2" w:rsidRDefault="008F28F8" w:rsidP="00A00EE2">
    <w:pPr>
      <w:spacing w:after="0" w:line="360" w:lineRule="auto"/>
      <w:jc w:val="center"/>
      <w:rPr>
        <w:rFonts w:ascii="Arial" w:hAnsi="Arial" w:cs="Arial"/>
        <w:color w:val="000000"/>
        <w:sz w:val="18"/>
        <w:szCs w:val="18"/>
        <w:lang w:eastAsia="pt-BR"/>
      </w:rPr>
    </w:pPr>
    <w:r w:rsidRPr="00A00EE2">
      <w:rPr>
        <w:rFonts w:ascii="Arial" w:hAnsi="Arial" w:cs="Arial"/>
        <w:color w:val="000000"/>
        <w:sz w:val="18"/>
        <w:szCs w:val="18"/>
        <w:lang w:eastAsia="pt-BR"/>
      </w:rPr>
      <w:t xml:space="preserve">Universidade do Estado de Santa Catarina (UDESC) – SC - BRASIL – </w:t>
    </w:r>
    <w:smartTag w:uri="urn:schemas-microsoft-com:office:smarttags" w:element="metricconverter">
      <w:smartTagPr>
        <w:attr w:name="ProductID" w:val="09 a"/>
      </w:smartTagPr>
      <w:r>
        <w:rPr>
          <w:rFonts w:ascii="Arial" w:hAnsi="Arial" w:cs="Arial"/>
          <w:color w:val="000000"/>
          <w:sz w:val="18"/>
          <w:szCs w:val="18"/>
          <w:lang w:eastAsia="pt-BR"/>
        </w:rPr>
        <w:t>09 a</w:t>
      </w:r>
    </w:smartTag>
    <w:r>
      <w:rPr>
        <w:rFonts w:ascii="Arial" w:hAnsi="Arial" w:cs="Arial"/>
        <w:color w:val="000000"/>
        <w:sz w:val="18"/>
        <w:szCs w:val="18"/>
        <w:lang w:eastAsia="pt-BR"/>
      </w:rPr>
      <w:t xml:space="preserve"> 11</w:t>
    </w:r>
    <w:r w:rsidRPr="00A00EE2">
      <w:rPr>
        <w:rFonts w:ascii="Arial" w:hAnsi="Arial" w:cs="Arial"/>
        <w:color w:val="000000"/>
        <w:sz w:val="18"/>
        <w:szCs w:val="18"/>
        <w:lang w:eastAsia="pt-BR"/>
      </w:rPr>
      <w:t xml:space="preserve"> de </w:t>
    </w:r>
    <w:r>
      <w:rPr>
        <w:rFonts w:ascii="Arial" w:hAnsi="Arial" w:cs="Arial"/>
        <w:color w:val="000000"/>
        <w:sz w:val="18"/>
        <w:szCs w:val="18"/>
        <w:lang w:eastAsia="pt-BR"/>
      </w:rPr>
      <w:t>novembro de 2016</w:t>
    </w:r>
  </w:p>
  <w:p w:rsidR="008F28F8" w:rsidRDefault="008F28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8F8" w:rsidRDefault="008F28F8" w:rsidP="0090164C">
      <w:pPr>
        <w:spacing w:after="0" w:line="240" w:lineRule="auto"/>
      </w:pPr>
      <w:r>
        <w:separator/>
      </w:r>
    </w:p>
  </w:footnote>
  <w:footnote w:type="continuationSeparator" w:id="0">
    <w:p w:rsidR="008F28F8" w:rsidRDefault="008F28F8" w:rsidP="009016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F8" w:rsidRDefault="008F28F8" w:rsidP="0090164C">
    <w:pPr>
      <w:pStyle w:val="Header"/>
      <w:jc w:val="center"/>
      <w:rPr>
        <w:sz w:val="18"/>
        <w:szCs w:val="18"/>
      </w:rPr>
    </w:pPr>
    <w:r w:rsidRPr="00EF2FB5">
      <w:rPr>
        <w:noProof/>
        <w:sz w:val="18"/>
        <w:szCs w:val="1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162.75pt;height:120pt;visibility:visible">
          <v:imagedata r:id="rId1" o:title=""/>
        </v:shape>
      </w:pict>
    </w:r>
  </w:p>
  <w:p w:rsidR="008F28F8" w:rsidRPr="00A00EE2" w:rsidRDefault="008F28F8" w:rsidP="0090164C">
    <w:pPr>
      <w:pStyle w:val="Header"/>
      <w:jc w:val="center"/>
      <w:rPr>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164C"/>
    <w:rsid w:val="000269A0"/>
    <w:rsid w:val="00082544"/>
    <w:rsid w:val="00197D9A"/>
    <w:rsid w:val="0039636D"/>
    <w:rsid w:val="003A27E7"/>
    <w:rsid w:val="005A2EBA"/>
    <w:rsid w:val="008F28F8"/>
    <w:rsid w:val="0090164C"/>
    <w:rsid w:val="00A00EE2"/>
    <w:rsid w:val="00C32E20"/>
    <w:rsid w:val="00C4501F"/>
    <w:rsid w:val="00EF2FB5"/>
    <w:rsid w:val="00EF6BD4"/>
    <w:rsid w:val="00F52E57"/>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0164C"/>
    <w:pPr>
      <w:tabs>
        <w:tab w:val="center" w:pos="4252"/>
        <w:tab w:val="right" w:pos="8504"/>
      </w:tabs>
      <w:spacing w:after="0" w:line="240" w:lineRule="auto"/>
    </w:pPr>
  </w:style>
  <w:style w:type="character" w:customStyle="1" w:styleId="HeaderChar">
    <w:name w:val="Header Char"/>
    <w:basedOn w:val="DefaultParagraphFont"/>
    <w:link w:val="Header"/>
    <w:uiPriority w:val="99"/>
    <w:locked/>
    <w:rsid w:val="0090164C"/>
    <w:rPr>
      <w:rFonts w:cs="Times New Roman"/>
    </w:rPr>
  </w:style>
  <w:style w:type="paragraph" w:styleId="Footer">
    <w:name w:val="footer"/>
    <w:basedOn w:val="Normal"/>
    <w:link w:val="FooterChar"/>
    <w:uiPriority w:val="99"/>
    <w:rsid w:val="0090164C"/>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90164C"/>
    <w:rPr>
      <w:rFonts w:cs="Times New Roman"/>
    </w:rPr>
  </w:style>
  <w:style w:type="paragraph" w:styleId="BalloonText">
    <w:name w:val="Balloon Text"/>
    <w:basedOn w:val="Normal"/>
    <w:link w:val="BalloonTextChar"/>
    <w:uiPriority w:val="99"/>
    <w:semiHidden/>
    <w:rsid w:val="00396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63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530</Words>
  <Characters>2866</Characters>
  <Application>Microsoft Office Outlook</Application>
  <DocSecurity>0</DocSecurity>
  <Lines>0</Lines>
  <Paragraphs>0</Paragraphs>
  <ScaleCrop>false</ScaleCrop>
  <Company>Universidade do Estado de Santa Catarina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resumo</dc:title>
  <dc:subject/>
  <dc:creator>Ivan Luis Tonon</dc:creator>
  <cp:keywords/>
  <dc:description/>
  <cp:lastModifiedBy>c2tmf</cp:lastModifiedBy>
  <cp:revision>2</cp:revision>
  <dcterms:created xsi:type="dcterms:W3CDTF">2016-10-24T22:16:00Z</dcterms:created>
  <dcterms:modified xsi:type="dcterms:W3CDTF">2016-10-24T22:16:00Z</dcterms:modified>
</cp:coreProperties>
</file>