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164C" w:rsidRDefault="00DC4BBD" w:rsidP="00DC4BBD">
      <w:pPr>
        <w:spacing w:line="240" w:lineRule="auto"/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POLÍTICAS PÚBLICAS E CONSTITUIÇÃO DOS DIREITOS EDUCACIONAIS NO CONTEXTO DAS PRÁTICAS ESCOLARES</w:t>
      </w:r>
    </w:p>
    <w:p w:rsidR="00DC4BBD" w:rsidRPr="00082544" w:rsidRDefault="00DC4BBD" w:rsidP="00DC4BBD">
      <w:pPr>
        <w:spacing w:line="240" w:lineRule="auto"/>
        <w:jc w:val="center"/>
        <w:rPr>
          <w:rFonts w:ascii="Arial" w:hAnsi="Arial" w:cs="Arial"/>
          <w:b/>
          <w:sz w:val="24"/>
        </w:rPr>
      </w:pPr>
    </w:p>
    <w:p w:rsidR="0090164C" w:rsidRPr="00DC4BBD" w:rsidRDefault="0090164C" w:rsidP="0090164C">
      <w:pPr>
        <w:spacing w:line="240" w:lineRule="auto"/>
        <w:rPr>
          <w:rFonts w:ascii="Arial" w:hAnsi="Arial" w:cs="Arial"/>
          <w:sz w:val="24"/>
        </w:rPr>
      </w:pPr>
      <w:r w:rsidRPr="00082544">
        <w:rPr>
          <w:rFonts w:ascii="Arial" w:hAnsi="Arial" w:cs="Arial"/>
          <w:b/>
          <w:sz w:val="24"/>
        </w:rPr>
        <w:t>Área Temática:</w:t>
      </w:r>
      <w:r w:rsidR="00DC4BBD">
        <w:rPr>
          <w:rFonts w:ascii="Arial" w:hAnsi="Arial" w:cs="Arial"/>
          <w:b/>
          <w:sz w:val="24"/>
        </w:rPr>
        <w:t xml:space="preserve"> Educação</w:t>
      </w:r>
    </w:p>
    <w:p w:rsidR="0090164C" w:rsidRPr="00082544" w:rsidRDefault="0090164C" w:rsidP="0090164C">
      <w:pPr>
        <w:jc w:val="both"/>
        <w:rPr>
          <w:rFonts w:ascii="Arial" w:hAnsi="Arial" w:cs="Arial"/>
          <w:b/>
          <w:sz w:val="24"/>
        </w:rPr>
      </w:pPr>
    </w:p>
    <w:p w:rsidR="0090164C" w:rsidRPr="00A32DF9" w:rsidRDefault="00DC4BBD" w:rsidP="005422EB">
      <w:pPr>
        <w:spacing w:after="0"/>
        <w:jc w:val="right"/>
        <w:rPr>
          <w:rFonts w:ascii="Arial" w:hAnsi="Arial" w:cs="Arial"/>
          <w:b/>
          <w:sz w:val="20"/>
          <w:szCs w:val="20"/>
        </w:rPr>
      </w:pPr>
      <w:proofErr w:type="spellStart"/>
      <w:r w:rsidRPr="00A32DF9">
        <w:rPr>
          <w:rFonts w:ascii="Arial" w:hAnsi="Arial" w:cs="Arial"/>
          <w:b/>
          <w:sz w:val="20"/>
          <w:szCs w:val="20"/>
        </w:rPr>
        <w:t>Cléia</w:t>
      </w:r>
      <w:proofErr w:type="spellEnd"/>
      <w:r w:rsidRPr="00A32DF9">
        <w:rPr>
          <w:rFonts w:ascii="Arial" w:hAnsi="Arial" w:cs="Arial"/>
          <w:b/>
          <w:sz w:val="20"/>
          <w:szCs w:val="20"/>
        </w:rPr>
        <w:t xml:space="preserve"> Demétrio Pereira</w:t>
      </w:r>
      <w:r w:rsidR="005422EB">
        <w:rPr>
          <w:rStyle w:val="Refdenotaderodap"/>
          <w:rFonts w:ascii="Arial" w:hAnsi="Arial" w:cs="Arial"/>
          <w:b/>
          <w:sz w:val="20"/>
          <w:szCs w:val="20"/>
        </w:rPr>
        <w:footnoteReference w:id="1"/>
      </w:r>
    </w:p>
    <w:p w:rsidR="0090164C" w:rsidRPr="00836767" w:rsidRDefault="005422EB" w:rsidP="005422EB">
      <w:pPr>
        <w:spacing w:after="0"/>
        <w:jc w:val="right"/>
        <w:rPr>
          <w:rFonts w:ascii="Arial" w:hAnsi="Arial" w:cs="Arial"/>
          <w:b/>
          <w:sz w:val="20"/>
          <w:szCs w:val="20"/>
          <w:vertAlign w:val="superscript"/>
        </w:rPr>
      </w:pPr>
      <w:r w:rsidRPr="00836767">
        <w:rPr>
          <w:rFonts w:ascii="Arial" w:hAnsi="Arial" w:cs="Arial"/>
          <w:b/>
          <w:sz w:val="20"/>
          <w:szCs w:val="20"/>
        </w:rPr>
        <w:t xml:space="preserve">Camila </w:t>
      </w:r>
      <w:r w:rsidR="00AE29B8" w:rsidRPr="00836767">
        <w:rPr>
          <w:rFonts w:ascii="Arial" w:hAnsi="Arial" w:cs="Arial"/>
          <w:b/>
          <w:sz w:val="20"/>
          <w:szCs w:val="20"/>
        </w:rPr>
        <w:t xml:space="preserve">Aparecida </w:t>
      </w:r>
      <w:r w:rsidRPr="00836767">
        <w:rPr>
          <w:rFonts w:ascii="Arial" w:hAnsi="Arial" w:cs="Arial"/>
          <w:b/>
          <w:sz w:val="20"/>
          <w:szCs w:val="20"/>
        </w:rPr>
        <w:t>Macedo Gin</w:t>
      </w:r>
      <w:r>
        <w:rPr>
          <w:rStyle w:val="Refdenotaderodap"/>
          <w:rFonts w:ascii="Arial" w:hAnsi="Arial" w:cs="Arial"/>
          <w:b/>
          <w:sz w:val="20"/>
          <w:szCs w:val="20"/>
          <w:lang w:val="en-US"/>
        </w:rPr>
        <w:footnoteReference w:id="2"/>
      </w:r>
    </w:p>
    <w:p w:rsidR="005520DC" w:rsidRPr="00836767" w:rsidRDefault="005520DC" w:rsidP="005422EB">
      <w:pPr>
        <w:spacing w:after="0"/>
        <w:jc w:val="right"/>
        <w:rPr>
          <w:rFonts w:ascii="Arial" w:hAnsi="Arial" w:cs="Arial"/>
          <w:b/>
          <w:sz w:val="20"/>
          <w:szCs w:val="20"/>
          <w:vertAlign w:val="superscript"/>
        </w:rPr>
      </w:pPr>
      <w:r w:rsidRPr="00836767">
        <w:rPr>
          <w:rFonts w:ascii="Arial" w:hAnsi="Arial" w:cs="Arial"/>
          <w:b/>
          <w:sz w:val="20"/>
          <w:szCs w:val="20"/>
        </w:rPr>
        <w:t>Josiane</w:t>
      </w:r>
      <w:r w:rsidR="00B12EE3" w:rsidRPr="00836767">
        <w:rPr>
          <w:rFonts w:ascii="Arial" w:hAnsi="Arial" w:cs="Arial"/>
          <w:b/>
          <w:sz w:val="20"/>
          <w:szCs w:val="20"/>
        </w:rPr>
        <w:t xml:space="preserve"> Alves da Silva</w:t>
      </w:r>
      <w:r w:rsidRPr="00836767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Pr="00836767">
        <w:rPr>
          <w:rFonts w:ascii="Arial" w:hAnsi="Arial" w:cs="Arial"/>
          <w:b/>
          <w:sz w:val="20"/>
          <w:szCs w:val="20"/>
        </w:rPr>
        <w:t>Speck</w:t>
      </w:r>
      <w:proofErr w:type="spellEnd"/>
      <w:r w:rsidR="005422EB">
        <w:rPr>
          <w:rStyle w:val="Refdenotaderodap"/>
          <w:rFonts w:ascii="Arial" w:hAnsi="Arial" w:cs="Arial"/>
          <w:b/>
          <w:sz w:val="20"/>
          <w:szCs w:val="20"/>
          <w:lang w:val="en-US"/>
        </w:rPr>
        <w:footnoteReference w:id="3"/>
      </w:r>
    </w:p>
    <w:p w:rsidR="005520DC" w:rsidRPr="00AE29B8" w:rsidRDefault="005520DC" w:rsidP="005422EB">
      <w:pPr>
        <w:spacing w:after="0"/>
        <w:jc w:val="right"/>
        <w:rPr>
          <w:rFonts w:ascii="Arial" w:hAnsi="Arial" w:cs="Arial"/>
          <w:sz w:val="20"/>
          <w:szCs w:val="20"/>
          <w:vertAlign w:val="superscript"/>
          <w:lang w:val="en-US"/>
        </w:rPr>
      </w:pPr>
      <w:proofErr w:type="spellStart"/>
      <w:r w:rsidRPr="00AE29B8">
        <w:rPr>
          <w:rFonts w:ascii="Arial" w:hAnsi="Arial" w:cs="Arial"/>
          <w:b/>
          <w:sz w:val="20"/>
          <w:szCs w:val="20"/>
          <w:lang w:val="en-US"/>
        </w:rPr>
        <w:t>Suellin</w:t>
      </w:r>
      <w:proofErr w:type="spellEnd"/>
      <w:r w:rsidRPr="00AE29B8">
        <w:rPr>
          <w:rFonts w:ascii="Arial" w:hAnsi="Arial" w:cs="Arial"/>
          <w:b/>
          <w:sz w:val="20"/>
          <w:szCs w:val="20"/>
          <w:vertAlign w:val="superscript"/>
          <w:lang w:val="en-US"/>
        </w:rPr>
        <w:t xml:space="preserve"> </w:t>
      </w:r>
      <w:r w:rsidRPr="00AE29B8">
        <w:rPr>
          <w:rFonts w:ascii="Arial" w:hAnsi="Arial" w:cs="Arial"/>
          <w:b/>
          <w:sz w:val="20"/>
          <w:szCs w:val="20"/>
          <w:lang w:val="en-US"/>
        </w:rPr>
        <w:t xml:space="preserve">Lopes </w:t>
      </w:r>
      <w:proofErr w:type="spellStart"/>
      <w:r w:rsidRPr="00AE29B8">
        <w:rPr>
          <w:rFonts w:ascii="Arial" w:hAnsi="Arial" w:cs="Arial"/>
          <w:b/>
          <w:sz w:val="20"/>
          <w:szCs w:val="20"/>
          <w:lang w:val="en-US"/>
        </w:rPr>
        <w:t>Goterra</w:t>
      </w:r>
      <w:proofErr w:type="spellEnd"/>
      <w:r w:rsidR="005422EB">
        <w:rPr>
          <w:rStyle w:val="Refdenotaderodap"/>
          <w:rFonts w:ascii="Arial" w:hAnsi="Arial" w:cs="Arial"/>
          <w:b/>
          <w:sz w:val="20"/>
          <w:szCs w:val="20"/>
          <w:lang w:val="en-US"/>
        </w:rPr>
        <w:footnoteReference w:id="4"/>
      </w:r>
    </w:p>
    <w:p w:rsidR="0090164C" w:rsidRPr="00AE29B8" w:rsidRDefault="0090164C" w:rsidP="0090164C">
      <w:pPr>
        <w:jc w:val="both"/>
        <w:rPr>
          <w:rFonts w:ascii="Arial" w:hAnsi="Arial" w:cs="Arial"/>
          <w:b/>
          <w:sz w:val="24"/>
          <w:lang w:val="en-US"/>
        </w:rPr>
      </w:pPr>
    </w:p>
    <w:p w:rsidR="00BD6319" w:rsidRDefault="0090164C" w:rsidP="00FD5C21">
      <w:pPr>
        <w:pStyle w:val="Default"/>
        <w:jc w:val="both"/>
      </w:pPr>
      <w:r w:rsidRPr="00082544">
        <w:rPr>
          <w:b/>
        </w:rPr>
        <w:t>Resumo:</w:t>
      </w:r>
      <w:r w:rsidRPr="00082544">
        <w:t xml:space="preserve"> </w:t>
      </w:r>
      <w:r w:rsidR="007B0282">
        <w:t xml:space="preserve">O </w:t>
      </w:r>
      <w:r w:rsidR="00CC1521" w:rsidRPr="00CC1521">
        <w:t>Programa de Extensão “Políticas Públicas e Constituição dos Direitos Educacionais no Contexto das Práticas Escolares”</w:t>
      </w:r>
      <w:r w:rsidR="00CC1521">
        <w:t>,</w:t>
      </w:r>
      <w:r w:rsidR="00CC1521" w:rsidRPr="00CC1521">
        <w:t xml:space="preserve"> </w:t>
      </w:r>
      <w:r w:rsidR="00CC1521" w:rsidRPr="00693719">
        <w:t>edital PAEX</w:t>
      </w:r>
      <w:r w:rsidR="007B0282">
        <w:rPr>
          <w:bCs/>
        </w:rPr>
        <w:t>-UDESC 07/2015</w:t>
      </w:r>
      <w:r w:rsidR="00CC1521">
        <w:rPr>
          <w:bCs/>
        </w:rPr>
        <w:t xml:space="preserve"> </w:t>
      </w:r>
      <w:r w:rsidR="00CC1521" w:rsidRPr="00CC1521">
        <w:t xml:space="preserve">envolveu três ações articuladas entre si e contou com a participação de profissionais da Educação, Saúde e Assistência Social, </w:t>
      </w:r>
      <w:r w:rsidR="007B0282">
        <w:t>visando</w:t>
      </w:r>
      <w:r w:rsidR="00CC1521" w:rsidRPr="00CC1521">
        <w:t xml:space="preserve"> </w:t>
      </w:r>
      <w:r w:rsidR="008C2285">
        <w:t>a promoção de</w:t>
      </w:r>
      <w:bookmarkStart w:id="0" w:name="_GoBack"/>
      <w:bookmarkEnd w:id="0"/>
      <w:r w:rsidR="00CC1521" w:rsidRPr="00CC1521">
        <w:t xml:space="preserve"> um trabalho colaborativo </w:t>
      </w:r>
      <w:proofErr w:type="spellStart"/>
      <w:r w:rsidR="00CC1521" w:rsidRPr="00CC1521">
        <w:t>intersetorial</w:t>
      </w:r>
      <w:proofErr w:type="spellEnd"/>
      <w:r w:rsidR="00CC1521" w:rsidRPr="00CC1521">
        <w:t xml:space="preserve">, voltado à promoção, proteção e defesa dos direitos constitucionais de crianças e adolescentes em situação de vulnerabilidade. Tivemos como parceiros desse programa de extensão, a secretaria municipal de Educação, de Saúde e Assistência Social e 36ª Agência de Desenvolvimento Regional de Braço do Norte/SC. </w:t>
      </w:r>
      <w:r w:rsidR="006B77F4">
        <w:t>O Programa de Extensão teve o o</w:t>
      </w:r>
      <w:r w:rsidR="005520DC">
        <w:rPr>
          <w:lang w:eastAsia="pt-BR"/>
        </w:rPr>
        <w:t>bjetivo</w:t>
      </w:r>
      <w:r w:rsidR="005520DC" w:rsidRPr="000762F4">
        <w:rPr>
          <w:rFonts w:eastAsia="Times New Roman"/>
          <w:lang w:eastAsia="pt-BR"/>
        </w:rPr>
        <w:t xml:space="preserve"> </w:t>
      </w:r>
      <w:r w:rsidR="006B77F4">
        <w:rPr>
          <w:rFonts w:eastAsia="Times New Roman"/>
          <w:lang w:eastAsia="pt-BR"/>
        </w:rPr>
        <w:t xml:space="preserve">de </w:t>
      </w:r>
      <w:r w:rsidR="005520DC" w:rsidRPr="000762F4">
        <w:rPr>
          <w:rFonts w:eastAsia="Times New Roman"/>
          <w:lang w:eastAsia="pt-BR"/>
        </w:rPr>
        <w:t>instrumentaliza</w:t>
      </w:r>
      <w:r w:rsidR="006B77F4">
        <w:rPr>
          <w:rFonts w:eastAsia="Times New Roman"/>
          <w:lang w:eastAsia="pt-BR"/>
        </w:rPr>
        <w:t xml:space="preserve">r profissionais </w:t>
      </w:r>
      <w:proofErr w:type="spellStart"/>
      <w:r w:rsidR="006B77F4">
        <w:rPr>
          <w:rFonts w:eastAsia="Times New Roman"/>
          <w:lang w:eastAsia="pt-BR"/>
        </w:rPr>
        <w:t>intersetoriais</w:t>
      </w:r>
      <w:proofErr w:type="spellEnd"/>
      <w:r w:rsidR="006B77F4">
        <w:rPr>
          <w:rFonts w:eastAsia="Times New Roman"/>
          <w:lang w:eastAsia="pt-BR"/>
        </w:rPr>
        <w:t xml:space="preserve"> </w:t>
      </w:r>
      <w:r w:rsidR="005520DC" w:rsidRPr="000762F4">
        <w:rPr>
          <w:rFonts w:eastAsia="Times New Roman"/>
          <w:lang w:eastAsia="pt-BR"/>
        </w:rPr>
        <w:t>e demais interessados para atuação crítica e propositiva em espaços escolares e não escolares de formação humana</w:t>
      </w:r>
      <w:r w:rsidR="006B77F4">
        <w:rPr>
          <w:rFonts w:eastAsia="Times New Roman"/>
          <w:lang w:eastAsia="pt-BR"/>
        </w:rPr>
        <w:t>.</w:t>
      </w:r>
      <w:r w:rsidR="00FA1B9D">
        <w:t xml:space="preserve"> </w:t>
      </w:r>
      <w:r w:rsidR="00015614" w:rsidRPr="00015614">
        <w:t xml:space="preserve">A oferta deste programa de extensão </w:t>
      </w:r>
      <w:r w:rsidR="004E19DE">
        <w:t>atendeu uma demanda de in</w:t>
      </w:r>
      <w:r w:rsidR="006B77F4">
        <w:t>teressados que tem desenvolvido</w:t>
      </w:r>
      <w:r w:rsidR="004E19DE">
        <w:t xml:space="preserve"> atividades educacionais </w:t>
      </w:r>
      <w:r w:rsidR="006B77F4">
        <w:t xml:space="preserve">de </w:t>
      </w:r>
      <w:r w:rsidR="004E19DE">
        <w:t>estudantes com deficiências e crianças e adolescentes em situação de vulnerabilidade.</w:t>
      </w:r>
      <w:r w:rsidR="00971C22" w:rsidRPr="00971C22">
        <w:rPr>
          <w:sz w:val="20"/>
          <w:szCs w:val="20"/>
        </w:rPr>
        <w:t xml:space="preserve"> </w:t>
      </w:r>
      <w:r w:rsidR="00971C22" w:rsidRPr="00FE45AF">
        <w:t xml:space="preserve">Com a implementação de políticas públicas </w:t>
      </w:r>
      <w:r w:rsidR="00B46B19">
        <w:t>voltada</w:t>
      </w:r>
      <w:r w:rsidR="004E19DE">
        <w:t xml:space="preserve">s para a </w:t>
      </w:r>
      <w:r w:rsidR="00971C22" w:rsidRPr="00FE45AF">
        <w:t>inclusão</w:t>
      </w:r>
      <w:r w:rsidR="004E19DE">
        <w:t xml:space="preserve"> escolar,</w:t>
      </w:r>
      <w:r w:rsidR="00971C22" w:rsidRPr="00FE45AF">
        <w:t xml:space="preserve"> </w:t>
      </w:r>
      <w:r w:rsidR="00B46B19">
        <w:t xml:space="preserve">profissionais da educação, saúde e social tem merecido atenção frente </w:t>
      </w:r>
      <w:r w:rsidR="000D2676">
        <w:t>à</w:t>
      </w:r>
      <w:r w:rsidR="00B46B19">
        <w:t xml:space="preserve"> formação continuada</w:t>
      </w:r>
      <w:r w:rsidR="000D2676">
        <w:t xml:space="preserve">, </w:t>
      </w:r>
      <w:r w:rsidR="00577844">
        <w:t xml:space="preserve">a fim de promover </w:t>
      </w:r>
      <w:r w:rsidR="00971C22" w:rsidRPr="00FE45AF">
        <w:t xml:space="preserve">um trabalho colaborativo </w:t>
      </w:r>
      <w:r w:rsidR="00577844">
        <w:t xml:space="preserve">frente </w:t>
      </w:r>
      <w:r w:rsidR="00FE45AF" w:rsidRPr="00FE45AF">
        <w:t>ao processo de escolarização d</w:t>
      </w:r>
      <w:r w:rsidR="00B46B19">
        <w:t>esses</w:t>
      </w:r>
      <w:r w:rsidR="00FE45AF" w:rsidRPr="00FE45AF">
        <w:t xml:space="preserve"> sujeitos</w:t>
      </w:r>
      <w:r w:rsidR="00FE45AF">
        <w:rPr>
          <w:sz w:val="20"/>
          <w:szCs w:val="20"/>
        </w:rPr>
        <w:t xml:space="preserve">. </w:t>
      </w:r>
      <w:r w:rsidR="00015614" w:rsidRPr="00C7586D">
        <w:t xml:space="preserve">O </w:t>
      </w:r>
      <w:r w:rsidR="00015614" w:rsidRPr="00C7586D">
        <w:lastRenderedPageBreak/>
        <w:t>aprofundamento das discussões contou com as contribuições</w:t>
      </w:r>
      <w:r w:rsidR="00FE45AF" w:rsidRPr="00C7586D">
        <w:t xml:space="preserve"> de Farias (2013), </w:t>
      </w:r>
      <w:proofErr w:type="spellStart"/>
      <w:r w:rsidR="00FE45AF" w:rsidRPr="00C7586D">
        <w:t>Kassar</w:t>
      </w:r>
      <w:proofErr w:type="spellEnd"/>
      <w:r w:rsidR="00FE45AF" w:rsidRPr="00C7586D">
        <w:t xml:space="preserve"> (2007), Bueno (2006), </w:t>
      </w:r>
      <w:proofErr w:type="spellStart"/>
      <w:r w:rsidR="002A018A">
        <w:t>Capellini</w:t>
      </w:r>
      <w:proofErr w:type="spellEnd"/>
      <w:r w:rsidR="00015614" w:rsidRPr="00C7586D">
        <w:t xml:space="preserve"> </w:t>
      </w:r>
      <w:r w:rsidR="002A018A">
        <w:t>(2007</w:t>
      </w:r>
      <w:r w:rsidR="00FE45AF" w:rsidRPr="00C7586D">
        <w:t>)</w:t>
      </w:r>
      <w:r w:rsidR="00C7586D" w:rsidRPr="00C7586D">
        <w:t xml:space="preserve">, Ball (2001) e </w:t>
      </w:r>
      <w:proofErr w:type="spellStart"/>
      <w:r w:rsidR="00C7586D" w:rsidRPr="00C7586D">
        <w:t>Castel</w:t>
      </w:r>
      <w:proofErr w:type="spellEnd"/>
      <w:r w:rsidR="00C7586D" w:rsidRPr="00C7586D">
        <w:t xml:space="preserve"> (2000), dentre outros autores</w:t>
      </w:r>
      <w:r w:rsidR="00FF50E4">
        <w:t>, bem como alguns documentos legais, como o Estatuto da Criança e do Adolescente (BRASIL, 1990)</w:t>
      </w:r>
      <w:r w:rsidR="00C7586D" w:rsidRPr="00C7586D">
        <w:t xml:space="preserve">. </w:t>
      </w:r>
      <w:r w:rsidR="00577844">
        <w:t xml:space="preserve">As ações envolvidas neste programa de extensão foram: 1) </w:t>
      </w:r>
      <w:r w:rsidR="00C7586D">
        <w:t>“</w:t>
      </w:r>
      <w:r w:rsidR="00755716" w:rsidRPr="00C7586D">
        <w:t>Ciclo de debates: Políticas educacionais no contexto da escola: as relações intersetoriais e o trabalho colaborativo</w:t>
      </w:r>
      <w:r w:rsidR="00C7586D">
        <w:t>”</w:t>
      </w:r>
      <w:r w:rsidR="00577844">
        <w:t xml:space="preserve"> e teve </w:t>
      </w:r>
      <w:r w:rsidR="002A018A">
        <w:rPr>
          <w:sz w:val="23"/>
          <w:szCs w:val="23"/>
        </w:rPr>
        <w:t xml:space="preserve">o objetivo </w:t>
      </w:r>
      <w:r w:rsidR="00577844">
        <w:rPr>
          <w:sz w:val="23"/>
          <w:szCs w:val="23"/>
        </w:rPr>
        <w:t xml:space="preserve">de </w:t>
      </w:r>
      <w:r w:rsidR="002A018A">
        <w:rPr>
          <w:sz w:val="23"/>
          <w:szCs w:val="23"/>
        </w:rPr>
        <w:t>contribuir com as discussões sobre políticas de direitos huma</w:t>
      </w:r>
      <w:r w:rsidR="00FD5C21">
        <w:rPr>
          <w:sz w:val="23"/>
          <w:szCs w:val="23"/>
        </w:rPr>
        <w:t>nos, voltados para promoção</w:t>
      </w:r>
      <w:r w:rsidR="00577844">
        <w:rPr>
          <w:sz w:val="23"/>
          <w:szCs w:val="23"/>
        </w:rPr>
        <w:t>,</w:t>
      </w:r>
      <w:r w:rsidR="00FD5C21">
        <w:rPr>
          <w:sz w:val="23"/>
          <w:szCs w:val="23"/>
        </w:rPr>
        <w:t xml:space="preserve"> defesa e controle d</w:t>
      </w:r>
      <w:r w:rsidR="00577844">
        <w:rPr>
          <w:sz w:val="23"/>
          <w:szCs w:val="23"/>
        </w:rPr>
        <w:t>a garantia dos</w:t>
      </w:r>
      <w:r w:rsidR="00FD5C21">
        <w:rPr>
          <w:sz w:val="23"/>
          <w:szCs w:val="23"/>
        </w:rPr>
        <w:t xml:space="preserve"> direitos da </w:t>
      </w:r>
      <w:r w:rsidR="002A018A">
        <w:rPr>
          <w:sz w:val="23"/>
          <w:szCs w:val="23"/>
        </w:rPr>
        <w:t>crianç</w:t>
      </w:r>
      <w:r w:rsidR="00FD5C21">
        <w:rPr>
          <w:sz w:val="23"/>
          <w:szCs w:val="23"/>
        </w:rPr>
        <w:t>a</w:t>
      </w:r>
      <w:r w:rsidR="002A018A">
        <w:rPr>
          <w:sz w:val="23"/>
          <w:szCs w:val="23"/>
        </w:rPr>
        <w:t xml:space="preserve"> e</w:t>
      </w:r>
      <w:r w:rsidR="00FD5C21">
        <w:rPr>
          <w:sz w:val="23"/>
          <w:szCs w:val="23"/>
        </w:rPr>
        <w:t xml:space="preserve"> do adolescente</w:t>
      </w:r>
      <w:r w:rsidR="00577844">
        <w:rPr>
          <w:sz w:val="23"/>
          <w:szCs w:val="23"/>
        </w:rPr>
        <w:t xml:space="preserve">; 2) </w:t>
      </w:r>
      <w:r w:rsidR="00FD5C21">
        <w:t>“</w:t>
      </w:r>
      <w:r w:rsidR="00FD5C21" w:rsidRPr="00FA1B9D">
        <w:t>Curso presencial O Estatuto da criança e do Adolescente na vida diária: com o pensamento e a mão no imaginário</w:t>
      </w:r>
      <w:r w:rsidR="00FD5C21">
        <w:t xml:space="preserve">”, </w:t>
      </w:r>
      <w:r w:rsidR="000E5C44">
        <w:t xml:space="preserve">ação que promoveu o acesso à literatura infantil, com a </w:t>
      </w:r>
      <w:proofErr w:type="spellStart"/>
      <w:r w:rsidR="000E5C44">
        <w:t>contação</w:t>
      </w:r>
      <w:proofErr w:type="spellEnd"/>
      <w:r w:rsidR="000E5C44">
        <w:t xml:space="preserve"> de histórias para crianças e adolescentes vinculados ao Centro de Referências da Assistência Social e de escolas municipais; </w:t>
      </w:r>
      <w:r w:rsidR="00577844">
        <w:t xml:space="preserve">3) </w:t>
      </w:r>
      <w:r w:rsidR="00FD5C21">
        <w:t>“</w:t>
      </w:r>
      <w:r w:rsidR="00755716" w:rsidRPr="00C7586D">
        <w:t xml:space="preserve">Curso a distância </w:t>
      </w:r>
      <w:r w:rsidR="000E5C44">
        <w:t>“</w:t>
      </w:r>
      <w:r w:rsidR="00755716" w:rsidRPr="00C7586D">
        <w:t xml:space="preserve">Produção de </w:t>
      </w:r>
      <w:r w:rsidR="00FD5C21">
        <w:t>material adaptado a</w:t>
      </w:r>
      <w:r w:rsidR="009264C6" w:rsidRPr="00C7586D">
        <w:t xml:space="preserve"> </w:t>
      </w:r>
      <w:r w:rsidR="00755716" w:rsidRPr="00C7586D">
        <w:t>alunos com deficiências</w:t>
      </w:r>
      <w:r w:rsidR="00755716" w:rsidRPr="00FA1B9D">
        <w:t>: curiosidades da comunicação em Libras e Braille</w:t>
      </w:r>
      <w:r w:rsidR="00FD5C21">
        <w:t>”,</w:t>
      </w:r>
      <w:r w:rsidR="00633815">
        <w:t xml:space="preserve"> </w:t>
      </w:r>
      <w:r w:rsidR="000E5C44">
        <w:t xml:space="preserve">que </w:t>
      </w:r>
      <w:r w:rsidR="00633815">
        <w:t>oportunizou</w:t>
      </w:r>
      <w:r w:rsidR="00FD5C21">
        <w:rPr>
          <w:sz w:val="23"/>
          <w:szCs w:val="23"/>
        </w:rPr>
        <w:t xml:space="preserve"> </w:t>
      </w:r>
      <w:r w:rsidR="000E5C44">
        <w:rPr>
          <w:sz w:val="23"/>
          <w:szCs w:val="23"/>
        </w:rPr>
        <w:t xml:space="preserve">aos participantes a apropriação de </w:t>
      </w:r>
      <w:r w:rsidR="00FD5C21">
        <w:rPr>
          <w:sz w:val="23"/>
          <w:szCs w:val="23"/>
        </w:rPr>
        <w:t>conhecimentos na área da educação especial na perspectiva da educação incl</w:t>
      </w:r>
      <w:r w:rsidR="00633815">
        <w:rPr>
          <w:sz w:val="23"/>
          <w:szCs w:val="23"/>
        </w:rPr>
        <w:t>usiva voltada a acessibilidade de alunos com necessidades especiais</w:t>
      </w:r>
      <w:r w:rsidR="00755716" w:rsidRPr="00FA1B9D">
        <w:t>.</w:t>
      </w:r>
      <w:r w:rsidR="00633815">
        <w:t xml:space="preserve"> </w:t>
      </w:r>
      <w:r w:rsidR="00633815">
        <w:rPr>
          <w:sz w:val="23"/>
          <w:szCs w:val="23"/>
        </w:rPr>
        <w:t xml:space="preserve">O desenvolvimento das ações contou com a mediação da educação a distância, pela plataforma </w:t>
      </w:r>
      <w:proofErr w:type="spellStart"/>
      <w:r w:rsidR="00633815">
        <w:rPr>
          <w:i/>
          <w:iCs/>
          <w:sz w:val="23"/>
          <w:szCs w:val="23"/>
        </w:rPr>
        <w:t>Moodle</w:t>
      </w:r>
      <w:proofErr w:type="spellEnd"/>
      <w:r w:rsidR="00D827D7">
        <w:rPr>
          <w:sz w:val="23"/>
          <w:szCs w:val="23"/>
        </w:rPr>
        <w:t xml:space="preserve"> </w:t>
      </w:r>
      <w:r w:rsidR="00633815">
        <w:rPr>
          <w:sz w:val="23"/>
          <w:szCs w:val="23"/>
        </w:rPr>
        <w:t>e com alguns momentos presenciais, em palestras, oficinas, dentre outras atividades que possibilitaram a troca de saberes e a socialização de experiências</w:t>
      </w:r>
      <w:r w:rsidR="00D827D7">
        <w:rPr>
          <w:sz w:val="23"/>
          <w:szCs w:val="23"/>
        </w:rPr>
        <w:t>,</w:t>
      </w:r>
      <w:r w:rsidR="00633815">
        <w:rPr>
          <w:sz w:val="23"/>
          <w:szCs w:val="23"/>
        </w:rPr>
        <w:t xml:space="preserve"> no sentido de promover a articulação de outros seg</w:t>
      </w:r>
      <w:r w:rsidR="00094C35">
        <w:rPr>
          <w:sz w:val="23"/>
          <w:szCs w:val="23"/>
        </w:rPr>
        <w:t>mentos da comunidade</w:t>
      </w:r>
      <w:r w:rsidR="00D827D7">
        <w:rPr>
          <w:sz w:val="23"/>
          <w:szCs w:val="23"/>
        </w:rPr>
        <w:t xml:space="preserve">. </w:t>
      </w:r>
      <w:r w:rsidR="00755716" w:rsidRPr="00FA1B9D">
        <w:t>Essas ações ocorrerão em parceria com as secretarias municipais de Assistência Social, Saúde e Educação</w:t>
      </w:r>
      <w:r w:rsidR="00D827D7">
        <w:t xml:space="preserve"> e </w:t>
      </w:r>
      <w:r w:rsidR="004B7618">
        <w:t>com a 36ª A</w:t>
      </w:r>
      <w:r w:rsidR="00D827D7">
        <w:t xml:space="preserve">gência de </w:t>
      </w:r>
      <w:r w:rsidR="00755716" w:rsidRPr="00FA1B9D">
        <w:t>D</w:t>
      </w:r>
      <w:r w:rsidR="00D827D7">
        <w:t xml:space="preserve">esenvolvimento </w:t>
      </w:r>
      <w:r w:rsidR="00755716" w:rsidRPr="00FA1B9D">
        <w:t>R</w:t>
      </w:r>
      <w:r w:rsidR="00D827D7">
        <w:t>egional</w:t>
      </w:r>
      <w:r w:rsidR="00755716" w:rsidRPr="00FA1B9D">
        <w:t xml:space="preserve">, por intermédio da Gerência Regional </w:t>
      </w:r>
      <w:r w:rsidR="00F76F81">
        <w:t>de Educação</w:t>
      </w:r>
      <w:r w:rsidR="00755716" w:rsidRPr="00FA1B9D">
        <w:t xml:space="preserve">. </w:t>
      </w:r>
      <w:r w:rsidR="00AF0303">
        <w:t>Com isso constatamos que a</w:t>
      </w:r>
      <w:r w:rsidR="00BD6319" w:rsidRPr="00BD6319">
        <w:t>s ações desenvolvidas contribuíram significativamente para o envolvimento dos participantes acerca da temática, bem como para a ampliação das discussões sobre a garantia dos direitos da criança e adolescente, que reflete diretamente na formação e nas relações humanas.</w:t>
      </w:r>
    </w:p>
    <w:p w:rsidR="00755716" w:rsidRPr="001109BC" w:rsidRDefault="00755716" w:rsidP="00FD5C21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0269A0" w:rsidRPr="00755716" w:rsidRDefault="00755716" w:rsidP="000269A0">
      <w:pPr>
        <w:jc w:val="both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 xml:space="preserve">Palavras-chave: </w:t>
      </w:r>
      <w:r w:rsidR="00F32A9B" w:rsidRPr="00755716">
        <w:rPr>
          <w:rFonts w:ascii="Arial" w:hAnsi="Arial" w:cs="Arial"/>
          <w:b/>
          <w:sz w:val="24"/>
        </w:rPr>
        <w:t>Políticas Públicas</w:t>
      </w:r>
      <w:r w:rsidRPr="00755716">
        <w:rPr>
          <w:rFonts w:ascii="Arial" w:hAnsi="Arial" w:cs="Arial"/>
          <w:b/>
          <w:sz w:val="24"/>
        </w:rPr>
        <w:t>, Inclusão Es</w:t>
      </w:r>
      <w:r w:rsidR="00AC47DE">
        <w:rPr>
          <w:rFonts w:ascii="Arial" w:hAnsi="Arial" w:cs="Arial"/>
          <w:b/>
          <w:sz w:val="24"/>
        </w:rPr>
        <w:t>colar, Trabalho Colaborativo, F</w:t>
      </w:r>
      <w:r w:rsidRPr="00755716">
        <w:rPr>
          <w:rFonts w:ascii="Arial" w:hAnsi="Arial" w:cs="Arial"/>
          <w:b/>
          <w:sz w:val="24"/>
        </w:rPr>
        <w:t>ormação de Professores.</w:t>
      </w:r>
    </w:p>
    <w:p w:rsidR="001109BC" w:rsidRDefault="001109BC" w:rsidP="001109BC">
      <w:pPr>
        <w:jc w:val="both"/>
        <w:rPr>
          <w:rFonts w:ascii="Arial" w:hAnsi="Arial" w:cs="Arial"/>
          <w:sz w:val="24"/>
        </w:rPr>
      </w:pPr>
      <w:r w:rsidRPr="00082544">
        <w:rPr>
          <w:rFonts w:ascii="Arial" w:hAnsi="Arial" w:cs="Arial"/>
          <w:b/>
          <w:sz w:val="24"/>
        </w:rPr>
        <w:t xml:space="preserve">Referências: </w:t>
      </w:r>
    </w:p>
    <w:p w:rsidR="001109BC" w:rsidRDefault="001109BC" w:rsidP="001109B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BRASIL. Estatuto da Criança e do Adolescente: Lei nº 8.069/1990, 1990.</w:t>
      </w:r>
    </w:p>
    <w:p w:rsidR="001109BC" w:rsidRDefault="00CE4C1B" w:rsidP="007E12F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BALL, Stephen J. Diretrizes políticas globais e relações políticas locais em educação. Currículo sem Fronteiras, v</w:t>
      </w:r>
      <w:r w:rsidR="007E12F1">
        <w:rPr>
          <w:rFonts w:ascii="Arial" w:hAnsi="Arial" w:cs="Arial"/>
          <w:sz w:val="20"/>
          <w:szCs w:val="20"/>
        </w:rPr>
        <w:t>. 1, n. 2, p. 99-116, dez 2001.</w:t>
      </w:r>
    </w:p>
    <w:p w:rsidR="001109BC" w:rsidRDefault="001109BC" w:rsidP="001109B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BUENO, J. G. S.. Processos de inclusão/exclusão escolar, desigualdades sociais e deficiência. In: Denise Meirelles de Jesus; Claudio Roberto Baptista; Sonia Lopes Victor. (Org.). Pesquisa e educação especial: mapeando produções. 1 ed. Vitória: Editora da Universidade Federal do Espírito Santo - EDUFES, V. 1,</w:t>
      </w:r>
    </w:p>
    <w:p w:rsidR="001109BC" w:rsidRDefault="001109BC" w:rsidP="001109B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2006. pp. 105-123.</w:t>
      </w:r>
    </w:p>
    <w:p w:rsidR="001109BC" w:rsidRDefault="001109BC" w:rsidP="001109B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 xml:space="preserve">CAPELLINE, V. L. M. F. O ensino colaborativo favorecendo o desenvolvimento profissional para a inclusão escolar. In: Revista </w:t>
      </w:r>
      <w:proofErr w:type="spellStart"/>
      <w:r>
        <w:rPr>
          <w:rFonts w:ascii="Arial" w:hAnsi="Arial" w:cs="Arial"/>
          <w:sz w:val="20"/>
          <w:szCs w:val="20"/>
        </w:rPr>
        <w:t>Educare</w:t>
      </w:r>
      <w:proofErr w:type="spellEnd"/>
      <w:r>
        <w:rPr>
          <w:rFonts w:ascii="Arial" w:hAnsi="Arial" w:cs="Arial"/>
          <w:sz w:val="20"/>
          <w:szCs w:val="20"/>
        </w:rPr>
        <w:t xml:space="preserve">: </w:t>
      </w:r>
      <w:proofErr w:type="spellStart"/>
      <w:r>
        <w:rPr>
          <w:rFonts w:ascii="Arial" w:hAnsi="Arial" w:cs="Arial"/>
          <w:sz w:val="20"/>
          <w:szCs w:val="20"/>
        </w:rPr>
        <w:t>Unioeste</w:t>
      </w:r>
      <w:proofErr w:type="spellEnd"/>
      <w:r>
        <w:rPr>
          <w:rFonts w:ascii="Arial" w:hAnsi="Arial" w:cs="Arial"/>
          <w:sz w:val="20"/>
          <w:szCs w:val="20"/>
        </w:rPr>
        <w:t xml:space="preserve">/Campus Cascavel, vol. 2, n 4, </w:t>
      </w:r>
      <w:proofErr w:type="spellStart"/>
      <w:r>
        <w:rPr>
          <w:rFonts w:ascii="Arial" w:hAnsi="Arial" w:cs="Arial"/>
          <w:sz w:val="20"/>
          <w:szCs w:val="20"/>
        </w:rPr>
        <w:t>jul</w:t>
      </w:r>
      <w:proofErr w:type="spellEnd"/>
      <w:r>
        <w:rPr>
          <w:rFonts w:ascii="Arial" w:hAnsi="Arial" w:cs="Arial"/>
          <w:sz w:val="20"/>
          <w:szCs w:val="20"/>
        </w:rPr>
        <w:t>/dez, 2007, pp 113-128.</w:t>
      </w:r>
    </w:p>
    <w:p w:rsidR="001109BC" w:rsidRDefault="001109BC" w:rsidP="001109B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CASTEL, R. As armadilhas da exclusão. </w:t>
      </w:r>
      <w:r w:rsidRPr="001109BC">
        <w:rPr>
          <w:rFonts w:ascii="Arial" w:hAnsi="Arial" w:cs="Arial"/>
          <w:sz w:val="20"/>
          <w:szCs w:val="20"/>
        </w:rPr>
        <w:t>In: WANDERLEY, M. B.; BÓGUS, L.; YAZBEK, M. C.</w:t>
      </w:r>
      <w:r w:rsidR="00C66015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Desigualdade e a questão social. São Paulo: EDUC, 2000. p. 17-50.</w:t>
      </w:r>
    </w:p>
    <w:p w:rsidR="001109BC" w:rsidRDefault="001109BC" w:rsidP="00C6601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FARIAS, Maria Ligia Malta de. O direito de crianças e adolescentes. O ECA nas escolas: perspectivas interdisciplinares. CALISSI, Luci</w:t>
      </w:r>
      <w:r w:rsidR="00C66015">
        <w:rPr>
          <w:rFonts w:ascii="Arial" w:hAnsi="Arial" w:cs="Arial"/>
          <w:sz w:val="20"/>
          <w:szCs w:val="20"/>
        </w:rPr>
        <w:t xml:space="preserve">ana; SILVEIRA, Rosa Maria Godoy </w:t>
      </w:r>
      <w:r>
        <w:rPr>
          <w:rFonts w:ascii="Arial" w:hAnsi="Arial" w:cs="Arial"/>
          <w:sz w:val="20"/>
          <w:szCs w:val="20"/>
        </w:rPr>
        <w:t>(Organ</w:t>
      </w:r>
      <w:r w:rsidR="00C66015">
        <w:rPr>
          <w:rFonts w:ascii="Arial" w:hAnsi="Arial" w:cs="Arial"/>
          <w:sz w:val="20"/>
          <w:szCs w:val="20"/>
        </w:rPr>
        <w:t xml:space="preserve">izadoras). João Pessoa: Editora </w:t>
      </w:r>
      <w:r>
        <w:rPr>
          <w:rFonts w:ascii="Arial" w:hAnsi="Arial" w:cs="Arial"/>
          <w:sz w:val="20"/>
          <w:szCs w:val="20"/>
        </w:rPr>
        <w:t>Universitária da UFPB, 2013.</w:t>
      </w:r>
    </w:p>
    <w:p w:rsidR="001109BC" w:rsidRPr="001109BC" w:rsidRDefault="001109BC" w:rsidP="007E12F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KASSAR, M. de C. M. et al. Política de inclusão: o verso e o reverso de disc</w:t>
      </w:r>
      <w:r w:rsidR="007E12F1">
        <w:rPr>
          <w:rFonts w:ascii="Arial" w:hAnsi="Arial" w:cs="Arial"/>
          <w:sz w:val="20"/>
          <w:szCs w:val="20"/>
        </w:rPr>
        <w:t>ursos e práticas. In: JESUS, D.</w:t>
      </w:r>
      <w:r>
        <w:rPr>
          <w:rFonts w:ascii="Arial" w:hAnsi="Arial" w:cs="Arial"/>
          <w:sz w:val="20"/>
          <w:szCs w:val="20"/>
        </w:rPr>
        <w:t>M. et al (</w:t>
      </w:r>
      <w:proofErr w:type="spellStart"/>
      <w:r>
        <w:rPr>
          <w:rFonts w:ascii="Arial" w:hAnsi="Arial" w:cs="Arial"/>
          <w:sz w:val="20"/>
          <w:szCs w:val="20"/>
        </w:rPr>
        <w:t>orgs</w:t>
      </w:r>
      <w:proofErr w:type="spellEnd"/>
      <w:r>
        <w:rPr>
          <w:rFonts w:ascii="Arial" w:hAnsi="Arial" w:cs="Arial"/>
          <w:sz w:val="20"/>
          <w:szCs w:val="20"/>
        </w:rPr>
        <w:t>.) Inclusão, práticas pedagógicas e trajetórias de pesquisa. Po</w:t>
      </w:r>
      <w:r w:rsidR="00C66015">
        <w:rPr>
          <w:rFonts w:ascii="Arial" w:hAnsi="Arial" w:cs="Arial"/>
          <w:sz w:val="20"/>
          <w:szCs w:val="20"/>
        </w:rPr>
        <w:t xml:space="preserve">rto </w:t>
      </w:r>
      <w:r w:rsidR="007E12F1">
        <w:rPr>
          <w:rFonts w:ascii="Arial" w:hAnsi="Arial" w:cs="Arial"/>
          <w:sz w:val="20"/>
          <w:szCs w:val="20"/>
        </w:rPr>
        <w:t>Alegre: Mediação/</w:t>
      </w:r>
      <w:proofErr w:type="spellStart"/>
      <w:r w:rsidR="007E12F1">
        <w:rPr>
          <w:rFonts w:ascii="Arial" w:hAnsi="Arial" w:cs="Arial"/>
          <w:sz w:val="20"/>
          <w:szCs w:val="20"/>
        </w:rPr>
        <w:t>Prefeitura</w:t>
      </w:r>
      <w:r>
        <w:rPr>
          <w:rFonts w:ascii="Arial" w:hAnsi="Arial" w:cs="Arial"/>
          <w:sz w:val="20"/>
          <w:szCs w:val="20"/>
        </w:rPr>
        <w:t>de</w:t>
      </w:r>
      <w:proofErr w:type="spellEnd"/>
      <w:r>
        <w:rPr>
          <w:rFonts w:ascii="Arial" w:hAnsi="Arial" w:cs="Arial"/>
          <w:sz w:val="20"/>
          <w:szCs w:val="20"/>
        </w:rPr>
        <w:t xml:space="preserve"> Vitória/CDV/FACITEC, 2007, pp. 21-31.</w:t>
      </w:r>
    </w:p>
    <w:p w:rsidR="000269A0" w:rsidRPr="00082544" w:rsidRDefault="000269A0" w:rsidP="001109BC">
      <w:pPr>
        <w:jc w:val="both"/>
        <w:rPr>
          <w:rFonts w:ascii="Arial" w:hAnsi="Arial" w:cs="Arial"/>
          <w:sz w:val="24"/>
        </w:rPr>
      </w:pPr>
    </w:p>
    <w:p w:rsidR="0090164C" w:rsidRPr="00082544" w:rsidRDefault="0090164C" w:rsidP="0090164C">
      <w:pPr>
        <w:jc w:val="both"/>
        <w:rPr>
          <w:rFonts w:ascii="Arial" w:hAnsi="Arial" w:cs="Arial"/>
          <w:sz w:val="24"/>
        </w:rPr>
      </w:pPr>
    </w:p>
    <w:p w:rsidR="0090164C" w:rsidRPr="00082544" w:rsidRDefault="0090164C" w:rsidP="0090164C">
      <w:pPr>
        <w:jc w:val="both"/>
        <w:rPr>
          <w:rFonts w:ascii="Arial" w:hAnsi="Arial" w:cs="Arial"/>
          <w:sz w:val="24"/>
        </w:rPr>
      </w:pPr>
    </w:p>
    <w:p w:rsidR="00EF6BD4" w:rsidRPr="00EC1527" w:rsidRDefault="00EF6BD4" w:rsidP="00EC1527">
      <w:pPr>
        <w:jc w:val="both"/>
        <w:rPr>
          <w:rFonts w:ascii="Arial" w:hAnsi="Arial" w:cs="Arial"/>
          <w:sz w:val="24"/>
        </w:rPr>
      </w:pPr>
    </w:p>
    <w:sectPr w:rsidR="00EF6BD4" w:rsidRPr="00EC1527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C6EDB" w:rsidRDefault="001C6EDB" w:rsidP="0090164C">
      <w:pPr>
        <w:spacing w:after="0" w:line="240" w:lineRule="auto"/>
      </w:pPr>
      <w:r>
        <w:separator/>
      </w:r>
    </w:p>
  </w:endnote>
  <w:endnote w:type="continuationSeparator" w:id="0">
    <w:p w:rsidR="001C6EDB" w:rsidRDefault="001C6EDB" w:rsidP="009016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B77F4" w:rsidRDefault="006B77F4" w:rsidP="00A32DF9">
    <w:pPr>
      <w:pStyle w:val="Default"/>
    </w:pPr>
  </w:p>
  <w:p w:rsidR="006B77F4" w:rsidRPr="00A32DF9" w:rsidRDefault="006B77F4" w:rsidP="00A32DF9">
    <w:pPr>
      <w:spacing w:after="0" w:line="240" w:lineRule="auto"/>
      <w:jc w:val="both"/>
      <w:rPr>
        <w:rFonts w:ascii="Arial" w:eastAsia="Times New Roman" w:hAnsi="Arial" w:cs="Arial"/>
        <w:color w:val="000000"/>
        <w:sz w:val="20"/>
        <w:szCs w:val="20"/>
        <w:vertAlign w:val="superscript"/>
        <w:lang w:eastAsia="pt-BR"/>
      </w:rPr>
    </w:pPr>
  </w:p>
  <w:p w:rsidR="006B77F4" w:rsidRPr="00A00EE2" w:rsidRDefault="006B77F4" w:rsidP="00A00EE2">
    <w:pPr>
      <w:spacing w:after="0" w:line="360" w:lineRule="auto"/>
      <w:jc w:val="center"/>
      <w:rPr>
        <w:rFonts w:ascii="Arial" w:eastAsia="Times New Roman" w:hAnsi="Arial" w:cs="Arial"/>
        <w:color w:val="000000"/>
        <w:sz w:val="18"/>
        <w:szCs w:val="18"/>
        <w:lang w:eastAsia="pt-BR"/>
      </w:rPr>
    </w:pPr>
    <w:r w:rsidRPr="00A00EE2">
      <w:rPr>
        <w:rFonts w:ascii="Arial" w:eastAsia="Times New Roman" w:hAnsi="Arial" w:cs="Arial"/>
        <w:color w:val="000000"/>
        <w:sz w:val="18"/>
        <w:szCs w:val="18"/>
        <w:lang w:eastAsia="pt-BR"/>
      </w:rPr>
      <w:t>12º Encontro de Extensão da UDESC</w:t>
    </w:r>
  </w:p>
  <w:p w:rsidR="006B77F4" w:rsidRPr="00A00EE2" w:rsidRDefault="006B77F4" w:rsidP="00A00EE2">
    <w:pPr>
      <w:spacing w:after="0" w:line="360" w:lineRule="auto"/>
      <w:jc w:val="center"/>
      <w:rPr>
        <w:rFonts w:ascii="Arial" w:eastAsia="Times New Roman" w:hAnsi="Arial" w:cs="Arial"/>
        <w:color w:val="000000"/>
        <w:sz w:val="18"/>
        <w:szCs w:val="18"/>
        <w:lang w:eastAsia="pt-BR"/>
      </w:rPr>
    </w:pPr>
    <w:r w:rsidRPr="00A00EE2">
      <w:rPr>
        <w:rFonts w:ascii="Arial" w:eastAsia="Times New Roman" w:hAnsi="Arial" w:cs="Arial"/>
        <w:color w:val="000000"/>
        <w:sz w:val="18"/>
        <w:szCs w:val="18"/>
        <w:lang w:eastAsia="pt-BR"/>
      </w:rPr>
      <w:t xml:space="preserve">Universidade do Estado de Santa Catarina (UDESC) – SC - BRASIL – </w:t>
    </w:r>
    <w:r>
      <w:rPr>
        <w:rFonts w:ascii="Arial" w:eastAsia="Times New Roman" w:hAnsi="Arial" w:cs="Arial"/>
        <w:color w:val="000000"/>
        <w:sz w:val="18"/>
        <w:szCs w:val="18"/>
        <w:lang w:eastAsia="pt-BR"/>
      </w:rPr>
      <w:t>09 a 11</w:t>
    </w:r>
    <w:r w:rsidRPr="00A00EE2">
      <w:rPr>
        <w:rFonts w:ascii="Arial" w:eastAsia="Times New Roman" w:hAnsi="Arial" w:cs="Arial"/>
        <w:color w:val="000000"/>
        <w:sz w:val="18"/>
        <w:szCs w:val="18"/>
        <w:lang w:eastAsia="pt-BR"/>
      </w:rPr>
      <w:t xml:space="preserve"> de </w:t>
    </w:r>
    <w:r>
      <w:rPr>
        <w:rFonts w:ascii="Arial" w:eastAsia="Times New Roman" w:hAnsi="Arial" w:cs="Arial"/>
        <w:color w:val="000000"/>
        <w:sz w:val="18"/>
        <w:szCs w:val="18"/>
        <w:lang w:eastAsia="pt-BR"/>
      </w:rPr>
      <w:t>novembro de 2016</w:t>
    </w:r>
  </w:p>
  <w:p w:rsidR="006B77F4" w:rsidRDefault="006B77F4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C6EDB" w:rsidRDefault="001C6EDB" w:rsidP="0090164C">
      <w:pPr>
        <w:spacing w:after="0" w:line="240" w:lineRule="auto"/>
      </w:pPr>
      <w:r>
        <w:separator/>
      </w:r>
    </w:p>
  </w:footnote>
  <w:footnote w:type="continuationSeparator" w:id="0">
    <w:p w:rsidR="001C6EDB" w:rsidRDefault="001C6EDB" w:rsidP="0090164C">
      <w:pPr>
        <w:spacing w:after="0" w:line="240" w:lineRule="auto"/>
      </w:pPr>
      <w:r>
        <w:continuationSeparator/>
      </w:r>
    </w:p>
  </w:footnote>
  <w:footnote w:id="1">
    <w:p w:rsidR="006B77F4" w:rsidRPr="005422EB" w:rsidRDefault="006B77F4" w:rsidP="00665751">
      <w:pPr>
        <w:pStyle w:val="Textodenotaderodap"/>
        <w:spacing w:line="240" w:lineRule="auto"/>
        <w:ind w:left="0" w:firstLine="0"/>
        <w:jc w:val="both"/>
        <w:rPr>
          <w:rFonts w:ascii="Arial" w:hAnsi="Arial" w:cs="Arial"/>
        </w:rPr>
      </w:pPr>
      <w:r w:rsidRPr="005422EB">
        <w:rPr>
          <w:rStyle w:val="Refdenotaderodap"/>
          <w:rFonts w:ascii="Arial" w:hAnsi="Arial" w:cs="Arial"/>
        </w:rPr>
        <w:footnoteRef/>
      </w:r>
      <w:r w:rsidRPr="005422E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Professora Mestre em Educação, Assistente e Coordenadora do Programa de Extensão </w:t>
      </w:r>
      <w:r w:rsidRPr="005422EB">
        <w:rPr>
          <w:rFonts w:ascii="Arial" w:hAnsi="Arial" w:cs="Arial"/>
        </w:rPr>
        <w:t xml:space="preserve">do Centro de Educação a Distância da Universidade do Estado de Santa Catarina. (CEAD/UDESC). e-mail: </w:t>
      </w:r>
      <w:hyperlink r:id="rId1" w:history="1">
        <w:r w:rsidRPr="005422EB">
          <w:rPr>
            <w:rStyle w:val="Hyperlink"/>
            <w:rFonts w:ascii="Arial" w:hAnsi="Arial" w:cs="Arial"/>
          </w:rPr>
          <w:t>cleia.demetrio@gmail.com</w:t>
        </w:r>
      </w:hyperlink>
    </w:p>
  </w:footnote>
  <w:footnote w:id="2">
    <w:p w:rsidR="006B77F4" w:rsidRPr="005422EB" w:rsidRDefault="006B77F4" w:rsidP="00870F78">
      <w:pPr>
        <w:pStyle w:val="Default"/>
        <w:rPr>
          <w:sz w:val="20"/>
          <w:szCs w:val="20"/>
        </w:rPr>
      </w:pPr>
      <w:r w:rsidRPr="005422EB">
        <w:rPr>
          <w:rStyle w:val="Refdenotaderodap"/>
          <w:sz w:val="20"/>
          <w:szCs w:val="20"/>
        </w:rPr>
        <w:footnoteRef/>
      </w:r>
      <w:r w:rsidRPr="005422EB">
        <w:rPr>
          <w:sz w:val="20"/>
          <w:szCs w:val="20"/>
        </w:rPr>
        <w:t xml:space="preserve"> Graduanda do Curso de Pedagogia a Distância da Universidade do Estado de Santa Catarina (CEAD/UDESC). e-mail: </w:t>
      </w:r>
      <w:hyperlink r:id="rId2" w:history="1">
        <w:r w:rsidRPr="005422EB">
          <w:rPr>
            <w:rStyle w:val="Hyperlink"/>
            <w:sz w:val="20"/>
            <w:szCs w:val="20"/>
          </w:rPr>
          <w:t>camila.gin@gmail.com</w:t>
        </w:r>
      </w:hyperlink>
      <w:r>
        <w:rPr>
          <w:rStyle w:val="Hyperlink"/>
          <w:sz w:val="20"/>
          <w:szCs w:val="20"/>
        </w:rPr>
        <w:t xml:space="preserve"> </w:t>
      </w:r>
    </w:p>
  </w:footnote>
  <w:footnote w:id="3">
    <w:p w:rsidR="006B77F4" w:rsidRPr="005422EB" w:rsidRDefault="006B77F4" w:rsidP="00870F7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5422EB">
        <w:rPr>
          <w:rStyle w:val="Refdenotaderodap"/>
          <w:rFonts w:ascii="Arial" w:hAnsi="Arial" w:cs="Arial"/>
          <w:sz w:val="20"/>
          <w:szCs w:val="20"/>
        </w:rPr>
        <w:footnoteRef/>
      </w:r>
      <w:r w:rsidRPr="005422EB">
        <w:rPr>
          <w:rFonts w:ascii="Arial" w:hAnsi="Arial" w:cs="Arial"/>
          <w:sz w:val="20"/>
          <w:szCs w:val="20"/>
        </w:rPr>
        <w:t xml:space="preserve"> Graduanda do Curso de Pedagogia a Distância da Universidade do Estado de Santa Catarina (CEAD/UDESC). e-mail: </w:t>
      </w:r>
      <w:hyperlink r:id="rId3" w:history="1">
        <w:r w:rsidRPr="005422EB">
          <w:rPr>
            <w:rStyle w:val="Hyperlink"/>
            <w:rFonts w:ascii="Arial" w:hAnsi="Arial" w:cs="Arial"/>
            <w:sz w:val="20"/>
            <w:szCs w:val="20"/>
          </w:rPr>
          <w:t>josispecks@gmial.com</w:t>
        </w:r>
      </w:hyperlink>
      <w:r>
        <w:rPr>
          <w:rStyle w:val="Hyperlink"/>
          <w:rFonts w:ascii="Arial" w:hAnsi="Arial" w:cs="Arial"/>
          <w:sz w:val="20"/>
          <w:szCs w:val="20"/>
        </w:rPr>
        <w:t xml:space="preserve"> </w:t>
      </w:r>
    </w:p>
  </w:footnote>
  <w:footnote w:id="4">
    <w:p w:rsidR="006B77F4" w:rsidRPr="005422EB" w:rsidRDefault="006B77F4" w:rsidP="005422E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5422EB">
        <w:rPr>
          <w:rStyle w:val="Refdenotaderodap"/>
          <w:rFonts w:ascii="Arial" w:hAnsi="Arial" w:cs="Arial"/>
          <w:sz w:val="20"/>
          <w:szCs w:val="20"/>
        </w:rPr>
        <w:footnoteRef/>
      </w:r>
      <w:r w:rsidRPr="005422EB">
        <w:rPr>
          <w:rFonts w:ascii="Arial" w:hAnsi="Arial" w:cs="Arial"/>
          <w:sz w:val="20"/>
          <w:szCs w:val="20"/>
        </w:rPr>
        <w:t xml:space="preserve"> Graduanda do Curso de Pedagogia a Distância da Universidade do Estado de Santa Catarina (CEAD/UDESC). e-mail: </w:t>
      </w:r>
      <w:hyperlink r:id="rId4" w:history="1">
        <w:r w:rsidRPr="005422EB">
          <w:rPr>
            <w:rStyle w:val="Hyperlink"/>
            <w:rFonts w:ascii="Arial" w:hAnsi="Arial" w:cs="Arial"/>
            <w:sz w:val="20"/>
            <w:szCs w:val="20"/>
          </w:rPr>
          <w:t>sulopesbn@hotmail.com</w:t>
        </w:r>
      </w:hyperlink>
    </w:p>
    <w:p w:rsidR="006B77F4" w:rsidRDefault="006B77F4">
      <w:pPr>
        <w:pStyle w:val="Textodenotaderodap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B77F4" w:rsidRPr="00A00EE2" w:rsidRDefault="006B77F4" w:rsidP="0090164C">
    <w:pPr>
      <w:pStyle w:val="Cabealho"/>
      <w:jc w:val="center"/>
      <w:rPr>
        <w:sz w:val="18"/>
        <w:szCs w:val="18"/>
      </w:rPr>
    </w:pPr>
    <w:r w:rsidRPr="00A00EE2">
      <w:rPr>
        <w:noProof/>
        <w:sz w:val="18"/>
        <w:szCs w:val="18"/>
        <w:lang w:eastAsia="pt-BR"/>
      </w:rPr>
      <w:drawing>
        <wp:inline distT="0" distB="0" distL="0" distR="0">
          <wp:extent cx="2095500" cy="1547765"/>
          <wp:effectExtent l="0" t="0" r="0" b="0"/>
          <wp:docPr id="1" name="Imagem 1" descr="C:\Users\09133677964\Desktop\encontro de extensão\LOGO REDUZID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09133677964\Desktop\encontro de extensão\LOGO REDUZID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26729" cy="157083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164C"/>
    <w:rsid w:val="00015614"/>
    <w:rsid w:val="000269A0"/>
    <w:rsid w:val="00057524"/>
    <w:rsid w:val="00071681"/>
    <w:rsid w:val="00082544"/>
    <w:rsid w:val="00094C35"/>
    <w:rsid w:val="000D2676"/>
    <w:rsid w:val="000E5C44"/>
    <w:rsid w:val="001109BC"/>
    <w:rsid w:val="00175028"/>
    <w:rsid w:val="001C6EDB"/>
    <w:rsid w:val="002A018A"/>
    <w:rsid w:val="00343299"/>
    <w:rsid w:val="003A27E7"/>
    <w:rsid w:val="004B7618"/>
    <w:rsid w:val="004C63F4"/>
    <w:rsid w:val="004E19DE"/>
    <w:rsid w:val="005229BC"/>
    <w:rsid w:val="00525BB4"/>
    <w:rsid w:val="005422EB"/>
    <w:rsid w:val="00542469"/>
    <w:rsid w:val="005520DC"/>
    <w:rsid w:val="00577844"/>
    <w:rsid w:val="005B5DC8"/>
    <w:rsid w:val="005F5C14"/>
    <w:rsid w:val="00633815"/>
    <w:rsid w:val="00665751"/>
    <w:rsid w:val="0069445F"/>
    <w:rsid w:val="006B77F4"/>
    <w:rsid w:val="006E41CB"/>
    <w:rsid w:val="006E422A"/>
    <w:rsid w:val="00711382"/>
    <w:rsid w:val="00755716"/>
    <w:rsid w:val="007B0282"/>
    <w:rsid w:val="007E12F1"/>
    <w:rsid w:val="00836767"/>
    <w:rsid w:val="00870F78"/>
    <w:rsid w:val="008C2285"/>
    <w:rsid w:val="0090164C"/>
    <w:rsid w:val="009264C6"/>
    <w:rsid w:val="00971C22"/>
    <w:rsid w:val="009961F2"/>
    <w:rsid w:val="00A00EE2"/>
    <w:rsid w:val="00A32DF9"/>
    <w:rsid w:val="00A35258"/>
    <w:rsid w:val="00A621C7"/>
    <w:rsid w:val="00AC47DE"/>
    <w:rsid w:val="00AE29B8"/>
    <w:rsid w:val="00AF0303"/>
    <w:rsid w:val="00B12EE3"/>
    <w:rsid w:val="00B46B19"/>
    <w:rsid w:val="00BC0B33"/>
    <w:rsid w:val="00BD6319"/>
    <w:rsid w:val="00C257C1"/>
    <w:rsid w:val="00C66015"/>
    <w:rsid w:val="00C7586D"/>
    <w:rsid w:val="00C83B61"/>
    <w:rsid w:val="00CA6B47"/>
    <w:rsid w:val="00CC0E0E"/>
    <w:rsid w:val="00CC1521"/>
    <w:rsid w:val="00CE4C1B"/>
    <w:rsid w:val="00D03DBB"/>
    <w:rsid w:val="00D827D7"/>
    <w:rsid w:val="00DC29B6"/>
    <w:rsid w:val="00DC4BBD"/>
    <w:rsid w:val="00E34E74"/>
    <w:rsid w:val="00E4016A"/>
    <w:rsid w:val="00EC1527"/>
    <w:rsid w:val="00EF6BD4"/>
    <w:rsid w:val="00F32A9B"/>
    <w:rsid w:val="00F76F81"/>
    <w:rsid w:val="00FA1B9D"/>
    <w:rsid w:val="00FD5C21"/>
    <w:rsid w:val="00FD7569"/>
    <w:rsid w:val="00FE45AF"/>
    <w:rsid w:val="00FF50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2EA2A758-7848-4FCF-9CE0-F684B9F7B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0164C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0164C"/>
  </w:style>
  <w:style w:type="paragraph" w:styleId="Rodap">
    <w:name w:val="footer"/>
    <w:basedOn w:val="Normal"/>
    <w:link w:val="Rodap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0164C"/>
  </w:style>
  <w:style w:type="paragraph" w:customStyle="1" w:styleId="Default">
    <w:name w:val="Default"/>
    <w:rsid w:val="00C83B6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Hyperlink">
    <w:name w:val="Hyperlink"/>
    <w:rsid w:val="007E12F1"/>
    <w:rPr>
      <w:color w:val="0000FF"/>
      <w:u w:val="single"/>
    </w:rPr>
  </w:style>
  <w:style w:type="character" w:styleId="Refdenotaderodap">
    <w:name w:val="footnote reference"/>
    <w:uiPriority w:val="99"/>
    <w:rsid w:val="007E12F1"/>
    <w:rPr>
      <w:vertAlign w:val="superscript"/>
    </w:rPr>
  </w:style>
  <w:style w:type="paragraph" w:styleId="Textodenotaderodap">
    <w:name w:val="footnote text"/>
    <w:basedOn w:val="Normal"/>
    <w:link w:val="TextodenotaderodapChar"/>
    <w:uiPriority w:val="99"/>
    <w:rsid w:val="007E12F1"/>
    <w:pPr>
      <w:suppressLineNumbers/>
      <w:suppressAutoHyphens/>
      <w:spacing w:after="0" w:line="360" w:lineRule="auto"/>
      <w:ind w:left="339" w:hanging="339"/>
    </w:pPr>
    <w:rPr>
      <w:rFonts w:ascii="Calibri" w:eastAsia="Calibri" w:hAnsi="Calibri" w:cs="Calibri"/>
      <w:sz w:val="20"/>
      <w:szCs w:val="20"/>
      <w:lang w:eastAsia="zh-CN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rsid w:val="007E12F1"/>
    <w:rPr>
      <w:rFonts w:ascii="Calibri" w:eastAsia="Calibri" w:hAnsi="Calibri" w:cs="Calibri"/>
      <w:sz w:val="20"/>
      <w:szCs w:val="20"/>
      <w:lang w:eastAsia="zh-C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424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4246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170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mailto:josispecks@gmial.com" TargetMode="External"/><Relationship Id="rId2" Type="http://schemas.openxmlformats.org/officeDocument/2006/relationships/hyperlink" Target="mailto:camila.gin@gmail.com" TargetMode="External"/><Relationship Id="rId1" Type="http://schemas.openxmlformats.org/officeDocument/2006/relationships/hyperlink" Target="mailto:cleia.demetrio@gmail.com" TargetMode="External"/><Relationship Id="rId4" Type="http://schemas.openxmlformats.org/officeDocument/2006/relationships/hyperlink" Target="mailto:sulopesbn@hot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DE0489-F0E9-434D-BBB0-B665A88920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803</Words>
  <Characters>4340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Universidade do Estado de Santa Catarina</Company>
  <LinksUpToDate>false</LinksUpToDate>
  <CharactersWithSpaces>5133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 Luis Tonon</dc:creator>
  <cp:lastModifiedBy>Fernando</cp:lastModifiedBy>
  <cp:revision>6</cp:revision>
  <dcterms:created xsi:type="dcterms:W3CDTF">2016-10-28T22:59:00Z</dcterms:created>
  <dcterms:modified xsi:type="dcterms:W3CDTF">2016-10-28T23:02:00Z</dcterms:modified>
</cp:coreProperties>
</file>