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B0E87" w:rsidRDefault="00FB0E87" w:rsidP="0090164C">
      <w:pPr>
        <w:spacing w:line="240" w:lineRule="auto"/>
        <w:jc w:val="center"/>
        <w:rPr>
          <w:rFonts w:ascii="Arial" w:hAnsi="Arial" w:cs="Arial"/>
          <w:b/>
          <w:caps/>
          <w:sz w:val="24"/>
        </w:rPr>
      </w:pPr>
    </w:p>
    <w:p w:rsidR="0090164C" w:rsidRPr="00B04545" w:rsidRDefault="00B04545" w:rsidP="0090164C">
      <w:pPr>
        <w:spacing w:line="240" w:lineRule="auto"/>
        <w:jc w:val="center"/>
        <w:rPr>
          <w:rFonts w:ascii="Arial" w:hAnsi="Arial" w:cs="Arial"/>
          <w:b/>
          <w:caps/>
          <w:sz w:val="24"/>
        </w:rPr>
      </w:pPr>
      <w:r w:rsidRPr="00B04545">
        <w:rPr>
          <w:rFonts w:ascii="Arial" w:hAnsi="Arial" w:cs="Arial"/>
          <w:b/>
          <w:caps/>
          <w:sz w:val="24"/>
        </w:rPr>
        <w:t>Concreto, além do canteiro de obras</w:t>
      </w:r>
    </w:p>
    <w:p w:rsidR="0090164C" w:rsidRPr="00082544" w:rsidRDefault="0090164C" w:rsidP="0090164C">
      <w:pPr>
        <w:spacing w:line="240" w:lineRule="auto"/>
        <w:rPr>
          <w:rFonts w:ascii="Arial" w:hAnsi="Arial" w:cs="Arial"/>
          <w:b/>
          <w:sz w:val="24"/>
        </w:rPr>
      </w:pPr>
    </w:p>
    <w:p w:rsidR="0090164C" w:rsidRPr="00082544" w:rsidRDefault="0090164C" w:rsidP="0090164C">
      <w:pPr>
        <w:spacing w:line="240" w:lineRule="auto"/>
        <w:rPr>
          <w:rFonts w:ascii="Arial" w:hAnsi="Arial" w:cs="Arial"/>
          <w:b/>
          <w:sz w:val="24"/>
        </w:rPr>
      </w:pPr>
      <w:r w:rsidRPr="00082544">
        <w:rPr>
          <w:rFonts w:ascii="Arial" w:hAnsi="Arial" w:cs="Arial"/>
          <w:b/>
          <w:sz w:val="24"/>
        </w:rPr>
        <w:t>Área Temática:</w:t>
      </w:r>
      <w:r w:rsidR="00B04545">
        <w:rPr>
          <w:rFonts w:ascii="Arial" w:hAnsi="Arial" w:cs="Arial"/>
          <w:b/>
          <w:sz w:val="24"/>
        </w:rPr>
        <w:t xml:space="preserve"> </w:t>
      </w:r>
      <w:r w:rsidR="00B04545" w:rsidRPr="00B04545">
        <w:rPr>
          <w:rFonts w:ascii="Arial" w:hAnsi="Arial" w:cs="Arial"/>
          <w:b/>
          <w:sz w:val="24"/>
        </w:rPr>
        <w:t>Educação, Tecnologia e Produção</w:t>
      </w:r>
    </w:p>
    <w:p w:rsidR="0090164C" w:rsidRPr="00082544" w:rsidRDefault="0090164C" w:rsidP="0090164C">
      <w:pPr>
        <w:jc w:val="both"/>
        <w:rPr>
          <w:rFonts w:ascii="Arial" w:hAnsi="Arial" w:cs="Arial"/>
          <w:b/>
          <w:sz w:val="24"/>
        </w:rPr>
      </w:pPr>
    </w:p>
    <w:p w:rsidR="0090164C" w:rsidRPr="00082544" w:rsidRDefault="00B04545" w:rsidP="0090164C">
      <w:pPr>
        <w:jc w:val="right"/>
        <w:rPr>
          <w:rFonts w:ascii="Arial" w:hAnsi="Arial" w:cs="Arial"/>
          <w:b/>
          <w:sz w:val="24"/>
        </w:rPr>
      </w:pPr>
      <w:proofErr w:type="spellStart"/>
      <w:r w:rsidRPr="00B04545">
        <w:rPr>
          <w:rFonts w:ascii="Arial" w:hAnsi="Arial" w:cs="Arial"/>
          <w:b/>
          <w:sz w:val="24"/>
        </w:rPr>
        <w:t>Kleyser</w:t>
      </w:r>
      <w:proofErr w:type="spellEnd"/>
      <w:r w:rsidRPr="00B04545">
        <w:rPr>
          <w:rFonts w:ascii="Arial" w:hAnsi="Arial" w:cs="Arial"/>
          <w:b/>
          <w:sz w:val="24"/>
        </w:rPr>
        <w:t xml:space="preserve"> Ribeiro</w:t>
      </w:r>
      <w:r w:rsidR="0090164C" w:rsidRPr="00082544">
        <w:rPr>
          <w:rFonts w:ascii="Arial" w:hAnsi="Arial" w:cs="Arial"/>
          <w:b/>
          <w:sz w:val="24"/>
          <w:vertAlign w:val="superscript"/>
        </w:rPr>
        <w:t>1</w:t>
      </w:r>
    </w:p>
    <w:p w:rsidR="00B04545" w:rsidRPr="00082544" w:rsidRDefault="00B04545" w:rsidP="00B04545">
      <w:pPr>
        <w:jc w:val="right"/>
        <w:rPr>
          <w:rFonts w:ascii="Arial" w:hAnsi="Arial" w:cs="Arial"/>
          <w:b/>
          <w:sz w:val="24"/>
        </w:rPr>
      </w:pPr>
      <w:r w:rsidRPr="00B04545">
        <w:rPr>
          <w:rFonts w:ascii="Arial" w:hAnsi="Arial" w:cs="Arial"/>
          <w:b/>
          <w:sz w:val="24"/>
        </w:rPr>
        <w:t>Nicole Oliveira da Silva</w:t>
      </w:r>
      <w:r w:rsidRPr="00082544">
        <w:rPr>
          <w:rFonts w:ascii="Arial" w:hAnsi="Arial" w:cs="Arial"/>
          <w:b/>
          <w:sz w:val="24"/>
          <w:vertAlign w:val="superscript"/>
        </w:rPr>
        <w:t>2</w:t>
      </w:r>
    </w:p>
    <w:p w:rsidR="0090164C" w:rsidRPr="00082544" w:rsidRDefault="00B04545" w:rsidP="0090164C">
      <w:pPr>
        <w:jc w:val="right"/>
        <w:rPr>
          <w:rFonts w:ascii="Arial" w:hAnsi="Arial" w:cs="Arial"/>
          <w:b/>
          <w:sz w:val="24"/>
        </w:rPr>
      </w:pPr>
      <w:proofErr w:type="spellStart"/>
      <w:r w:rsidRPr="00B04545">
        <w:rPr>
          <w:rFonts w:ascii="Arial" w:hAnsi="Arial" w:cs="Arial"/>
          <w:b/>
          <w:sz w:val="24"/>
        </w:rPr>
        <w:t>Tuami</w:t>
      </w:r>
      <w:proofErr w:type="spellEnd"/>
      <w:r w:rsidRPr="00B04545">
        <w:rPr>
          <w:rFonts w:ascii="Arial" w:hAnsi="Arial" w:cs="Arial"/>
          <w:b/>
          <w:sz w:val="24"/>
        </w:rPr>
        <w:t xml:space="preserve"> </w:t>
      </w:r>
      <w:proofErr w:type="spellStart"/>
      <w:r w:rsidRPr="00B04545">
        <w:rPr>
          <w:rFonts w:ascii="Arial" w:hAnsi="Arial" w:cs="Arial"/>
          <w:b/>
          <w:sz w:val="24"/>
        </w:rPr>
        <w:t>Pricila</w:t>
      </w:r>
      <w:proofErr w:type="spellEnd"/>
      <w:r w:rsidRPr="00B04545">
        <w:rPr>
          <w:rFonts w:ascii="Arial" w:hAnsi="Arial" w:cs="Arial"/>
          <w:b/>
          <w:sz w:val="24"/>
        </w:rPr>
        <w:t xml:space="preserve"> Matielo</w:t>
      </w:r>
      <w:r>
        <w:rPr>
          <w:rFonts w:ascii="Arial" w:hAnsi="Arial" w:cs="Arial"/>
          <w:b/>
          <w:sz w:val="24"/>
          <w:vertAlign w:val="superscript"/>
        </w:rPr>
        <w:t>3</w:t>
      </w:r>
    </w:p>
    <w:p w:rsidR="0090164C" w:rsidRPr="00082544" w:rsidRDefault="0090164C" w:rsidP="0090164C">
      <w:pPr>
        <w:jc w:val="both"/>
        <w:rPr>
          <w:rFonts w:ascii="Arial" w:hAnsi="Arial" w:cs="Arial"/>
          <w:b/>
          <w:sz w:val="24"/>
        </w:rPr>
      </w:pPr>
    </w:p>
    <w:p w:rsidR="0090164C" w:rsidRDefault="0090164C" w:rsidP="00B04545">
      <w:pPr>
        <w:jc w:val="both"/>
        <w:rPr>
          <w:rFonts w:ascii="Arial" w:hAnsi="Arial" w:cs="Arial"/>
          <w:sz w:val="24"/>
        </w:rPr>
      </w:pPr>
      <w:r w:rsidRPr="00082544">
        <w:rPr>
          <w:rFonts w:ascii="Arial" w:hAnsi="Arial" w:cs="Arial"/>
          <w:b/>
          <w:sz w:val="24"/>
        </w:rPr>
        <w:t>Resumo:</w:t>
      </w:r>
      <w:r w:rsidRPr="00082544">
        <w:rPr>
          <w:rFonts w:ascii="Arial" w:hAnsi="Arial" w:cs="Arial"/>
          <w:sz w:val="24"/>
        </w:rPr>
        <w:t xml:space="preserve"> </w:t>
      </w:r>
      <w:r w:rsidR="00B04545">
        <w:rPr>
          <w:rFonts w:ascii="Arial" w:hAnsi="Arial" w:cs="Arial"/>
          <w:sz w:val="24"/>
        </w:rPr>
        <w:t>No Programa de Extensão “Concreto, além do canteiro de obras”, p</w:t>
      </w:r>
      <w:r w:rsidR="00B04545" w:rsidRPr="00B04545">
        <w:rPr>
          <w:rFonts w:ascii="Arial" w:hAnsi="Arial" w:cs="Arial"/>
          <w:sz w:val="24"/>
        </w:rPr>
        <w:t>ropõe-se uma forma alternativa de educar história e tecnologia do concreto, aliada à pesquisa de materiais e à produção textual e artística, por meio de três projetos cujo tema principal é o concreto, em todos os sentidos da palavra.</w:t>
      </w:r>
      <w:r w:rsidR="00B04545">
        <w:rPr>
          <w:rFonts w:ascii="Arial" w:hAnsi="Arial" w:cs="Arial"/>
          <w:sz w:val="24"/>
        </w:rPr>
        <w:t xml:space="preserve"> O Projeto 1, intitulado “Concreto na História”, b</w:t>
      </w:r>
      <w:r w:rsidR="00B04545" w:rsidRPr="00B04545">
        <w:rPr>
          <w:rFonts w:ascii="Arial" w:hAnsi="Arial" w:cs="Arial"/>
          <w:sz w:val="24"/>
        </w:rPr>
        <w:t xml:space="preserve">aseia-se na proposta de execução de um barco de concreto em tamanho real, sendo que foram realizados vários testes ao longo do ano em relação ao traço do concreto a ser utilizado para obter menor peso (acrescentando-se EPS), além da pesquisa do tipo de fôrma mais adequada para a concretagem e a forma ideal para garantir </w:t>
      </w:r>
      <w:r w:rsidR="00B04545">
        <w:rPr>
          <w:rFonts w:ascii="Arial" w:hAnsi="Arial" w:cs="Arial"/>
          <w:sz w:val="24"/>
        </w:rPr>
        <w:t>a estabilidade do barco na água, sendo que parte dos materiais utilizados na confecção dos protótipos são reutilizados.</w:t>
      </w:r>
      <w:r w:rsidR="00B04545" w:rsidRPr="00B04545">
        <w:rPr>
          <w:rFonts w:ascii="Arial" w:hAnsi="Arial" w:cs="Arial"/>
          <w:sz w:val="24"/>
        </w:rPr>
        <w:t xml:space="preserve"> A divulgação do projeto ocorre por meio de exposições dos protótipos de barco, apresentando-se pôsteres com fatos relevantes acerca da história do concreto.</w:t>
      </w:r>
      <w:r w:rsidR="00B04545">
        <w:rPr>
          <w:rFonts w:ascii="Arial" w:hAnsi="Arial" w:cs="Arial"/>
          <w:sz w:val="24"/>
        </w:rPr>
        <w:t xml:space="preserve"> O Projeto 2, denominado “Capacitação da Mão de Obra na Construção Civil”, consiste no d</w:t>
      </w:r>
      <w:r w:rsidR="00B04545" w:rsidRPr="00B04545">
        <w:rPr>
          <w:rFonts w:ascii="Arial" w:hAnsi="Arial" w:cs="Arial"/>
          <w:sz w:val="24"/>
        </w:rPr>
        <w:t>esenvolvimento de cursos de capacitação, em Imbituba</w:t>
      </w:r>
      <w:r w:rsidR="00B04545">
        <w:rPr>
          <w:rFonts w:ascii="Arial" w:hAnsi="Arial" w:cs="Arial"/>
          <w:sz w:val="24"/>
        </w:rPr>
        <w:t>/SC</w:t>
      </w:r>
      <w:r w:rsidR="00B04545" w:rsidRPr="00B04545">
        <w:rPr>
          <w:rFonts w:ascii="Arial" w:hAnsi="Arial" w:cs="Arial"/>
          <w:sz w:val="24"/>
        </w:rPr>
        <w:t xml:space="preserve"> e Laguna</w:t>
      </w:r>
      <w:r w:rsidR="00B04545">
        <w:rPr>
          <w:rFonts w:ascii="Arial" w:hAnsi="Arial" w:cs="Arial"/>
          <w:sz w:val="24"/>
        </w:rPr>
        <w:t>/SC</w:t>
      </w:r>
      <w:r w:rsidR="00B04545" w:rsidRPr="00B04545">
        <w:rPr>
          <w:rFonts w:ascii="Arial" w:hAnsi="Arial" w:cs="Arial"/>
          <w:sz w:val="24"/>
        </w:rPr>
        <w:t>, destinados aos trabalhadores da construção civil. Aborda-se a l</w:t>
      </w:r>
      <w:r w:rsidR="00B04545">
        <w:rPr>
          <w:rFonts w:ascii="Arial" w:hAnsi="Arial" w:cs="Arial"/>
          <w:sz w:val="24"/>
        </w:rPr>
        <w:t xml:space="preserve">eitura de projetos de edificações (arquitetônico, </w:t>
      </w:r>
      <w:proofErr w:type="spellStart"/>
      <w:r w:rsidR="00B04545">
        <w:rPr>
          <w:rFonts w:ascii="Arial" w:hAnsi="Arial" w:cs="Arial"/>
          <w:sz w:val="24"/>
        </w:rPr>
        <w:t>hidros</w:t>
      </w:r>
      <w:r w:rsidR="00B04545" w:rsidRPr="00B04545">
        <w:rPr>
          <w:rFonts w:ascii="Arial" w:hAnsi="Arial" w:cs="Arial"/>
          <w:sz w:val="24"/>
        </w:rPr>
        <w:t>sanitário</w:t>
      </w:r>
      <w:proofErr w:type="spellEnd"/>
      <w:r w:rsidR="00B04545" w:rsidRPr="00B04545">
        <w:rPr>
          <w:rFonts w:ascii="Arial" w:hAnsi="Arial" w:cs="Arial"/>
          <w:sz w:val="24"/>
        </w:rPr>
        <w:t>, elétrico e estrutural) e os principais ensaios do concreto.</w:t>
      </w:r>
      <w:r w:rsidR="00B04545">
        <w:rPr>
          <w:rFonts w:ascii="Arial" w:hAnsi="Arial" w:cs="Arial"/>
          <w:sz w:val="24"/>
        </w:rPr>
        <w:t xml:space="preserve"> O Projeto</w:t>
      </w:r>
      <w:r w:rsidR="00B04545" w:rsidRPr="00B04545">
        <w:rPr>
          <w:rFonts w:ascii="Arial" w:hAnsi="Arial" w:cs="Arial"/>
          <w:sz w:val="24"/>
        </w:rPr>
        <w:t xml:space="preserve"> 3</w:t>
      </w:r>
      <w:r w:rsidR="00B04545">
        <w:rPr>
          <w:rFonts w:ascii="Arial" w:hAnsi="Arial" w:cs="Arial"/>
          <w:sz w:val="24"/>
        </w:rPr>
        <w:t>, intitulado “Concreto</w:t>
      </w:r>
      <w:r w:rsidR="00B04545" w:rsidRPr="00B04545">
        <w:rPr>
          <w:rFonts w:ascii="Arial" w:hAnsi="Arial" w:cs="Arial"/>
          <w:sz w:val="24"/>
        </w:rPr>
        <w:t xml:space="preserve"> </w:t>
      </w:r>
      <w:r w:rsidR="00B04545">
        <w:rPr>
          <w:rFonts w:ascii="Arial" w:hAnsi="Arial" w:cs="Arial"/>
          <w:sz w:val="24"/>
        </w:rPr>
        <w:t>em traço, verso e prosa”, c</w:t>
      </w:r>
      <w:r w:rsidR="00B04545" w:rsidRPr="00B04545">
        <w:rPr>
          <w:rFonts w:ascii="Arial" w:hAnsi="Arial" w:cs="Arial"/>
          <w:sz w:val="24"/>
        </w:rPr>
        <w:t>onsiste no desenvolvimento de poesias e desenhos cujo tema central é o concreto.   Propõe-se trabalhar com crianças e jovens de uma escola da rede pública estadual para despertar o interesse pela arte e pela leitura e para divulgação da área de atuação profissional de arquitetos e engenheiros por meio da arte e da poesia.</w:t>
      </w:r>
      <w:r w:rsidR="00B04545">
        <w:rPr>
          <w:rFonts w:ascii="Arial" w:hAnsi="Arial" w:cs="Arial"/>
          <w:sz w:val="24"/>
        </w:rPr>
        <w:t xml:space="preserve"> </w:t>
      </w:r>
      <w:r w:rsidR="000D4641">
        <w:rPr>
          <w:rFonts w:ascii="Arial" w:hAnsi="Arial" w:cs="Arial"/>
          <w:sz w:val="24"/>
        </w:rPr>
        <w:t xml:space="preserve">Cada projeto possui um grupo de trabalho, com reuniões semanais, contando com a participação de todos os alunos nas atividades de planejamento </w:t>
      </w:r>
      <w:r w:rsidR="000D4641">
        <w:rPr>
          <w:rFonts w:ascii="Arial" w:hAnsi="Arial" w:cs="Arial"/>
          <w:sz w:val="24"/>
        </w:rPr>
        <w:lastRenderedPageBreak/>
        <w:t>e de execução. Os resultados da aplicação dos projetos podem ser vistos na receptividade e na participação efetiva da comunidade.</w:t>
      </w:r>
    </w:p>
    <w:p w:rsidR="00121FD9" w:rsidRPr="00082544" w:rsidRDefault="00121FD9" w:rsidP="00B04545">
      <w:pPr>
        <w:jc w:val="both"/>
        <w:rPr>
          <w:rFonts w:ascii="Arial" w:hAnsi="Arial" w:cs="Arial"/>
          <w:sz w:val="24"/>
        </w:rPr>
      </w:pPr>
    </w:p>
    <w:p w:rsidR="000269A0" w:rsidRPr="00082544" w:rsidRDefault="000269A0" w:rsidP="000269A0">
      <w:pPr>
        <w:jc w:val="both"/>
        <w:rPr>
          <w:rFonts w:ascii="Arial" w:hAnsi="Arial" w:cs="Arial"/>
          <w:sz w:val="24"/>
        </w:rPr>
      </w:pPr>
      <w:r w:rsidRPr="00082544">
        <w:rPr>
          <w:rFonts w:ascii="Arial" w:hAnsi="Arial" w:cs="Arial"/>
          <w:b/>
          <w:sz w:val="24"/>
        </w:rPr>
        <w:t xml:space="preserve">Palavras-chave: </w:t>
      </w:r>
      <w:r w:rsidR="00121FD9">
        <w:rPr>
          <w:rFonts w:ascii="Arial" w:hAnsi="Arial" w:cs="Arial"/>
          <w:sz w:val="24"/>
        </w:rPr>
        <w:t>concreto</w:t>
      </w:r>
      <w:r w:rsidRPr="00082544">
        <w:rPr>
          <w:rFonts w:ascii="Arial" w:hAnsi="Arial" w:cs="Arial"/>
          <w:sz w:val="24"/>
        </w:rPr>
        <w:t xml:space="preserve">, </w:t>
      </w:r>
      <w:r w:rsidR="00121FD9">
        <w:rPr>
          <w:rFonts w:ascii="Arial" w:hAnsi="Arial" w:cs="Arial"/>
          <w:sz w:val="24"/>
        </w:rPr>
        <w:t>capacitação</w:t>
      </w:r>
      <w:r w:rsidRPr="00082544">
        <w:rPr>
          <w:rFonts w:ascii="Arial" w:hAnsi="Arial" w:cs="Arial"/>
          <w:sz w:val="24"/>
        </w:rPr>
        <w:t xml:space="preserve">, </w:t>
      </w:r>
      <w:r w:rsidR="00121FD9">
        <w:rPr>
          <w:rFonts w:ascii="Arial" w:hAnsi="Arial" w:cs="Arial"/>
          <w:sz w:val="24"/>
        </w:rPr>
        <w:t>tecnologia</w:t>
      </w:r>
      <w:r w:rsidRPr="00082544">
        <w:rPr>
          <w:rFonts w:ascii="Arial" w:hAnsi="Arial" w:cs="Arial"/>
          <w:sz w:val="24"/>
        </w:rPr>
        <w:t xml:space="preserve">, </w:t>
      </w:r>
      <w:r w:rsidR="00121FD9">
        <w:rPr>
          <w:rFonts w:ascii="Arial" w:hAnsi="Arial" w:cs="Arial"/>
          <w:sz w:val="24"/>
        </w:rPr>
        <w:t>poesia</w:t>
      </w:r>
      <w:r w:rsidRPr="00082544">
        <w:rPr>
          <w:rFonts w:ascii="Arial" w:hAnsi="Arial" w:cs="Arial"/>
          <w:sz w:val="24"/>
        </w:rPr>
        <w:t>.</w:t>
      </w:r>
    </w:p>
    <w:p w:rsidR="0090164C" w:rsidRPr="00082544" w:rsidRDefault="0090164C" w:rsidP="0090164C">
      <w:pPr>
        <w:jc w:val="both"/>
        <w:rPr>
          <w:rFonts w:ascii="Arial" w:hAnsi="Arial" w:cs="Arial"/>
          <w:sz w:val="24"/>
        </w:rPr>
      </w:pPr>
    </w:p>
    <w:p w:rsidR="0090164C" w:rsidRPr="00082544" w:rsidRDefault="0090164C" w:rsidP="0090164C">
      <w:pPr>
        <w:jc w:val="both"/>
        <w:rPr>
          <w:rFonts w:ascii="Arial" w:hAnsi="Arial" w:cs="Arial"/>
          <w:sz w:val="24"/>
        </w:rPr>
      </w:pPr>
      <w:r w:rsidRPr="00082544">
        <w:rPr>
          <w:rFonts w:ascii="Arial" w:hAnsi="Arial" w:cs="Arial"/>
          <w:sz w:val="24"/>
        </w:rPr>
        <w:t>_______________________</w:t>
      </w:r>
    </w:p>
    <w:p w:rsidR="0090164C" w:rsidRPr="00082544" w:rsidRDefault="0090164C" w:rsidP="0090164C">
      <w:pPr>
        <w:jc w:val="both"/>
        <w:rPr>
          <w:rFonts w:ascii="Arial" w:hAnsi="Arial" w:cs="Arial"/>
          <w:sz w:val="24"/>
        </w:rPr>
      </w:pPr>
      <w:r w:rsidRPr="00082544">
        <w:rPr>
          <w:rFonts w:ascii="Arial" w:hAnsi="Arial" w:cs="Arial"/>
          <w:sz w:val="24"/>
          <w:vertAlign w:val="superscript"/>
        </w:rPr>
        <w:t xml:space="preserve">1 </w:t>
      </w:r>
      <w:r w:rsidR="000D4641">
        <w:rPr>
          <w:rFonts w:ascii="Arial" w:hAnsi="Arial" w:cs="Arial"/>
          <w:sz w:val="24"/>
        </w:rPr>
        <w:t>Mestre</w:t>
      </w:r>
      <w:r w:rsidRPr="00082544">
        <w:rPr>
          <w:rFonts w:ascii="Arial" w:hAnsi="Arial" w:cs="Arial"/>
          <w:sz w:val="24"/>
        </w:rPr>
        <w:t xml:space="preserve">, </w:t>
      </w:r>
      <w:r w:rsidR="00E82236">
        <w:rPr>
          <w:rFonts w:ascii="Arial" w:hAnsi="Arial" w:cs="Arial"/>
          <w:sz w:val="24"/>
        </w:rPr>
        <w:t xml:space="preserve">Professor da </w:t>
      </w:r>
      <w:r w:rsidR="000D4641">
        <w:rPr>
          <w:rFonts w:ascii="Arial" w:hAnsi="Arial" w:cs="Arial"/>
          <w:sz w:val="24"/>
        </w:rPr>
        <w:t>UDESC Laguna</w:t>
      </w:r>
      <w:r w:rsidR="00B8659F">
        <w:rPr>
          <w:rFonts w:ascii="Arial" w:hAnsi="Arial" w:cs="Arial"/>
          <w:sz w:val="24"/>
        </w:rPr>
        <w:t>.</w:t>
      </w:r>
      <w:r w:rsidRPr="00082544">
        <w:rPr>
          <w:rFonts w:ascii="Arial" w:hAnsi="Arial" w:cs="Arial"/>
          <w:sz w:val="24"/>
        </w:rPr>
        <w:t xml:space="preserve"> </w:t>
      </w:r>
      <w:r w:rsidR="000D4641">
        <w:rPr>
          <w:rFonts w:ascii="Arial" w:hAnsi="Arial" w:cs="Arial"/>
          <w:sz w:val="24"/>
        </w:rPr>
        <w:t>kleyser.ribeiro@</w:t>
      </w:r>
      <w:r w:rsidR="00B8659F">
        <w:rPr>
          <w:rFonts w:ascii="Arial" w:hAnsi="Arial" w:cs="Arial"/>
          <w:sz w:val="24"/>
        </w:rPr>
        <w:t>gmail</w:t>
      </w:r>
      <w:r w:rsidR="00E82236">
        <w:rPr>
          <w:rFonts w:ascii="Arial" w:hAnsi="Arial" w:cs="Arial"/>
          <w:sz w:val="24"/>
        </w:rPr>
        <w:t>.com</w:t>
      </w:r>
    </w:p>
    <w:p w:rsidR="0090164C" w:rsidRDefault="0090164C" w:rsidP="0090164C">
      <w:pPr>
        <w:jc w:val="both"/>
        <w:rPr>
          <w:rFonts w:ascii="Arial" w:hAnsi="Arial" w:cs="Arial"/>
          <w:sz w:val="24"/>
        </w:rPr>
      </w:pPr>
      <w:r w:rsidRPr="00082544">
        <w:rPr>
          <w:rFonts w:ascii="Arial" w:hAnsi="Arial" w:cs="Arial"/>
          <w:sz w:val="24"/>
          <w:vertAlign w:val="superscript"/>
        </w:rPr>
        <w:t>2</w:t>
      </w:r>
      <w:r w:rsidRPr="00082544">
        <w:rPr>
          <w:rFonts w:ascii="Arial" w:hAnsi="Arial" w:cs="Arial"/>
          <w:sz w:val="24"/>
        </w:rPr>
        <w:t xml:space="preserve"> </w:t>
      </w:r>
      <w:r w:rsidR="000D4641">
        <w:rPr>
          <w:rFonts w:ascii="Arial" w:hAnsi="Arial" w:cs="Arial"/>
          <w:sz w:val="24"/>
        </w:rPr>
        <w:t>Acadêmica do Curso de Arquitetura e Urbanismo</w:t>
      </w:r>
      <w:r w:rsidRPr="00082544">
        <w:rPr>
          <w:rFonts w:ascii="Arial" w:hAnsi="Arial" w:cs="Arial"/>
          <w:sz w:val="24"/>
        </w:rPr>
        <w:t xml:space="preserve">, </w:t>
      </w:r>
      <w:r w:rsidR="000D4641">
        <w:rPr>
          <w:rFonts w:ascii="Arial" w:hAnsi="Arial" w:cs="Arial"/>
          <w:sz w:val="24"/>
        </w:rPr>
        <w:t>UDESC Laguna.</w:t>
      </w:r>
    </w:p>
    <w:p w:rsidR="000D4641" w:rsidRDefault="000D4641" w:rsidP="0090164C">
      <w:pPr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  <w:vertAlign w:val="superscript"/>
        </w:rPr>
        <w:t>3</w:t>
      </w:r>
      <w:r w:rsidRPr="00082544">
        <w:rPr>
          <w:rFonts w:ascii="Arial" w:hAnsi="Arial" w:cs="Arial"/>
          <w:sz w:val="24"/>
        </w:rPr>
        <w:t xml:space="preserve"> </w:t>
      </w:r>
      <w:r>
        <w:rPr>
          <w:rFonts w:ascii="Arial" w:hAnsi="Arial" w:cs="Arial"/>
          <w:sz w:val="24"/>
        </w:rPr>
        <w:t>Acadêmica do Curso de Arquitetura e Urbanismo</w:t>
      </w:r>
      <w:r w:rsidRPr="00082544">
        <w:rPr>
          <w:rFonts w:ascii="Arial" w:hAnsi="Arial" w:cs="Arial"/>
          <w:sz w:val="24"/>
        </w:rPr>
        <w:t xml:space="preserve">, </w:t>
      </w:r>
      <w:r>
        <w:rPr>
          <w:rFonts w:ascii="Arial" w:hAnsi="Arial" w:cs="Arial"/>
          <w:sz w:val="24"/>
        </w:rPr>
        <w:t>UDESC Laguna.</w:t>
      </w:r>
      <w:bookmarkStart w:id="0" w:name="_GoBack"/>
      <w:bookmarkEnd w:id="0"/>
    </w:p>
    <w:p w:rsidR="000D4641" w:rsidRPr="00082544" w:rsidRDefault="000D4641" w:rsidP="0090164C">
      <w:pPr>
        <w:jc w:val="both"/>
        <w:rPr>
          <w:rFonts w:ascii="Arial" w:hAnsi="Arial" w:cs="Arial"/>
          <w:sz w:val="24"/>
        </w:rPr>
      </w:pPr>
    </w:p>
    <w:p w:rsidR="00EF6BD4" w:rsidRDefault="00EF6BD4"/>
    <w:sectPr w:rsidR="00EF6BD4">
      <w:headerReference w:type="default" r:id="rId6"/>
      <w:foot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0164C" w:rsidRDefault="0090164C" w:rsidP="0090164C">
      <w:pPr>
        <w:spacing w:after="0" w:line="240" w:lineRule="auto"/>
      </w:pPr>
      <w:r>
        <w:separator/>
      </w:r>
    </w:p>
  </w:endnote>
  <w:endnote w:type="continuationSeparator" w:id="0">
    <w:p w:rsidR="0090164C" w:rsidRDefault="0090164C" w:rsidP="009016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00EE2" w:rsidRPr="00A00EE2" w:rsidRDefault="00A00EE2" w:rsidP="00A00EE2">
    <w:pPr>
      <w:spacing w:after="0" w:line="360" w:lineRule="auto"/>
      <w:jc w:val="center"/>
      <w:rPr>
        <w:rFonts w:ascii="Arial" w:eastAsia="Times New Roman" w:hAnsi="Arial" w:cs="Arial"/>
        <w:color w:val="000000"/>
        <w:sz w:val="18"/>
        <w:szCs w:val="18"/>
        <w:lang w:eastAsia="pt-BR"/>
      </w:rPr>
    </w:pPr>
    <w:r w:rsidRPr="00A00EE2">
      <w:rPr>
        <w:rFonts w:ascii="Arial" w:eastAsia="Times New Roman" w:hAnsi="Arial" w:cs="Arial"/>
        <w:color w:val="000000"/>
        <w:sz w:val="18"/>
        <w:szCs w:val="18"/>
        <w:lang w:eastAsia="pt-BR"/>
      </w:rPr>
      <w:t>12º Encontro de Extensão da UDESC</w:t>
    </w:r>
  </w:p>
  <w:p w:rsidR="00A00EE2" w:rsidRPr="00A00EE2" w:rsidRDefault="00A00EE2" w:rsidP="00A00EE2">
    <w:pPr>
      <w:spacing w:after="0" w:line="360" w:lineRule="auto"/>
      <w:jc w:val="center"/>
      <w:rPr>
        <w:rFonts w:ascii="Arial" w:eastAsia="Times New Roman" w:hAnsi="Arial" w:cs="Arial"/>
        <w:color w:val="000000"/>
        <w:sz w:val="18"/>
        <w:szCs w:val="18"/>
        <w:lang w:eastAsia="pt-BR"/>
      </w:rPr>
    </w:pPr>
    <w:r w:rsidRPr="00A00EE2">
      <w:rPr>
        <w:rFonts w:ascii="Arial" w:eastAsia="Times New Roman" w:hAnsi="Arial" w:cs="Arial"/>
        <w:color w:val="000000"/>
        <w:sz w:val="18"/>
        <w:szCs w:val="18"/>
        <w:lang w:eastAsia="pt-BR"/>
      </w:rPr>
      <w:t xml:space="preserve">Universidade do Estado de Santa Catarina (UDESC) – SC - BRASIL – </w:t>
    </w:r>
    <w:r>
      <w:rPr>
        <w:rFonts w:ascii="Arial" w:eastAsia="Times New Roman" w:hAnsi="Arial" w:cs="Arial"/>
        <w:color w:val="000000"/>
        <w:sz w:val="18"/>
        <w:szCs w:val="18"/>
        <w:lang w:eastAsia="pt-BR"/>
      </w:rPr>
      <w:t>09 a 11</w:t>
    </w:r>
    <w:r w:rsidRPr="00A00EE2">
      <w:rPr>
        <w:rFonts w:ascii="Arial" w:eastAsia="Times New Roman" w:hAnsi="Arial" w:cs="Arial"/>
        <w:color w:val="000000"/>
        <w:sz w:val="18"/>
        <w:szCs w:val="18"/>
        <w:lang w:eastAsia="pt-BR"/>
      </w:rPr>
      <w:t xml:space="preserve"> de </w:t>
    </w:r>
    <w:r>
      <w:rPr>
        <w:rFonts w:ascii="Arial" w:eastAsia="Times New Roman" w:hAnsi="Arial" w:cs="Arial"/>
        <w:color w:val="000000"/>
        <w:sz w:val="18"/>
        <w:szCs w:val="18"/>
        <w:lang w:eastAsia="pt-BR"/>
      </w:rPr>
      <w:t>novembro de 2016</w:t>
    </w:r>
  </w:p>
  <w:p w:rsidR="00A00EE2" w:rsidRDefault="00A00EE2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0164C" w:rsidRDefault="0090164C" w:rsidP="0090164C">
      <w:pPr>
        <w:spacing w:after="0" w:line="240" w:lineRule="auto"/>
      </w:pPr>
      <w:r>
        <w:separator/>
      </w:r>
    </w:p>
  </w:footnote>
  <w:footnote w:type="continuationSeparator" w:id="0">
    <w:p w:rsidR="0090164C" w:rsidRDefault="0090164C" w:rsidP="009016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164C" w:rsidRPr="00A00EE2" w:rsidRDefault="00082544" w:rsidP="0090164C">
    <w:pPr>
      <w:pStyle w:val="Cabealho"/>
      <w:jc w:val="center"/>
      <w:rPr>
        <w:sz w:val="18"/>
        <w:szCs w:val="18"/>
      </w:rPr>
    </w:pPr>
    <w:r w:rsidRPr="00A00EE2">
      <w:rPr>
        <w:noProof/>
        <w:sz w:val="18"/>
        <w:szCs w:val="18"/>
        <w:lang w:eastAsia="pt-BR"/>
      </w:rPr>
      <w:drawing>
        <wp:inline distT="0" distB="0" distL="0" distR="0">
          <wp:extent cx="2095500" cy="1547765"/>
          <wp:effectExtent l="0" t="0" r="0" b="0"/>
          <wp:docPr id="1" name="Imagem 1" descr="C:\Users\09133677964\Desktop\encontro de extensão\LOGO REDUZID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09133677964\Desktop\encontro de extensão\LOGO REDUZID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26729" cy="157083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164C"/>
    <w:rsid w:val="000269A0"/>
    <w:rsid w:val="00082544"/>
    <w:rsid w:val="000D4641"/>
    <w:rsid w:val="00121FD9"/>
    <w:rsid w:val="003A27E7"/>
    <w:rsid w:val="00462EC3"/>
    <w:rsid w:val="0090164C"/>
    <w:rsid w:val="00A00EE2"/>
    <w:rsid w:val="00B04545"/>
    <w:rsid w:val="00B8659F"/>
    <w:rsid w:val="00E82236"/>
    <w:rsid w:val="00EF6BD4"/>
    <w:rsid w:val="00FB0E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08FDC270"/>
  <w15:chartTrackingRefBased/>
  <w15:docId w15:val="{FB570E22-9E38-4B7F-8408-8FBB424707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0164C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0164C"/>
  </w:style>
  <w:style w:type="paragraph" w:styleId="Rodap">
    <w:name w:val="footer"/>
    <w:basedOn w:val="Normal"/>
    <w:link w:val="Rodap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0164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</Pages>
  <Words>372</Words>
  <Characters>2015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Universidade do Estado de Santa Catarina</Company>
  <LinksUpToDate>false</LinksUpToDate>
  <CharactersWithSpaces>2383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 Luis Tonon</dc:creator>
  <cp:keywords/>
  <dc:description/>
  <cp:lastModifiedBy>KLEYSER RIBEIRO</cp:lastModifiedBy>
  <cp:revision>8</cp:revision>
  <dcterms:created xsi:type="dcterms:W3CDTF">2014-07-31T21:04:00Z</dcterms:created>
  <dcterms:modified xsi:type="dcterms:W3CDTF">2016-10-27T22:32:00Z</dcterms:modified>
</cp:coreProperties>
</file>