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4F1" w:rsidRDefault="001854F1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1854F1" w:rsidRDefault="001854F1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1854F1" w:rsidRDefault="001854F1" w:rsidP="002A03D1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eastAsia="pt-BR"/>
        </w:rPr>
      </w:pPr>
      <w:r w:rsidRPr="002A03D1">
        <w:rPr>
          <w:rFonts w:ascii="Arial" w:hAnsi="Arial" w:cs="Arial"/>
          <w:color w:val="000000"/>
          <w:sz w:val="18"/>
          <w:szCs w:val="18"/>
          <w:lang w:eastAsia="pt-BR"/>
        </w:rPr>
        <w:br/>
      </w:r>
      <w:r w:rsidRPr="002A03D1">
        <w:rPr>
          <w:rFonts w:ascii="Arial" w:hAnsi="Arial" w:cs="Arial"/>
          <w:b/>
          <w:color w:val="000000"/>
          <w:sz w:val="24"/>
          <w:szCs w:val="24"/>
          <w:lang w:eastAsia="pt-BR"/>
        </w:rPr>
        <w:t>ARBORIZAÇÃO E PAISAGISMO EM ESCOLAS</w:t>
      </w:r>
    </w:p>
    <w:p w:rsidR="001854F1" w:rsidRPr="002A03D1" w:rsidRDefault="001854F1" w:rsidP="002A03D1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eastAsia="pt-BR"/>
        </w:rPr>
      </w:pPr>
    </w:p>
    <w:p w:rsidR="001854F1" w:rsidRPr="00082544" w:rsidRDefault="001854F1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1854F1" w:rsidRPr="00082544" w:rsidRDefault="001854F1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>
        <w:rPr>
          <w:rFonts w:ascii="Arial" w:hAnsi="Arial" w:cs="Arial"/>
          <w:b/>
          <w:sz w:val="24"/>
        </w:rPr>
        <w:t xml:space="preserve"> Meio Ambiente</w:t>
      </w:r>
    </w:p>
    <w:p w:rsidR="001854F1" w:rsidRPr="00082544" w:rsidRDefault="001854F1" w:rsidP="0090164C">
      <w:pPr>
        <w:jc w:val="both"/>
        <w:rPr>
          <w:rFonts w:ascii="Arial" w:hAnsi="Arial" w:cs="Arial"/>
          <w:b/>
          <w:sz w:val="24"/>
        </w:rPr>
      </w:pPr>
    </w:p>
    <w:p w:rsidR="001854F1" w:rsidRPr="00082544" w:rsidRDefault="001854F1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Alexandre Ferreira de Macedo</w:t>
      </w:r>
      <w:r w:rsidRPr="00082544">
        <w:rPr>
          <w:rFonts w:ascii="Arial" w:hAnsi="Arial" w:cs="Arial"/>
          <w:b/>
          <w:sz w:val="24"/>
          <w:vertAlign w:val="superscript"/>
        </w:rPr>
        <w:t>1</w:t>
      </w:r>
    </w:p>
    <w:p w:rsidR="001854F1" w:rsidRDefault="001854F1" w:rsidP="002A03D1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Lucas Venícius Zanella</w:t>
      </w:r>
      <w:r w:rsidRPr="00082544">
        <w:rPr>
          <w:rFonts w:ascii="Arial" w:hAnsi="Arial" w:cs="Arial"/>
          <w:b/>
          <w:sz w:val="24"/>
          <w:vertAlign w:val="superscript"/>
        </w:rPr>
        <w:t>2</w:t>
      </w:r>
      <w:r>
        <w:rPr>
          <w:rFonts w:ascii="Arial" w:hAnsi="Arial" w:cs="Arial"/>
          <w:b/>
          <w:sz w:val="24"/>
        </w:rPr>
        <w:t xml:space="preserve"> </w:t>
      </w:r>
    </w:p>
    <w:p w:rsidR="001854F1" w:rsidRPr="00082544" w:rsidRDefault="001854F1" w:rsidP="002A03D1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 Giovana Reali Stuani</w:t>
      </w:r>
      <w:r w:rsidRPr="000C35D7">
        <w:rPr>
          <w:rFonts w:ascii="Arial" w:hAnsi="Arial" w:cs="Arial"/>
          <w:b/>
          <w:sz w:val="32"/>
          <w:szCs w:val="32"/>
          <w:vertAlign w:val="superscript"/>
        </w:rPr>
        <w:t>³</w:t>
      </w:r>
    </w:p>
    <w:p w:rsidR="001854F1" w:rsidRPr="00082544" w:rsidRDefault="001854F1" w:rsidP="0090164C">
      <w:pPr>
        <w:jc w:val="both"/>
        <w:rPr>
          <w:rFonts w:ascii="Arial" w:hAnsi="Arial" w:cs="Arial"/>
          <w:b/>
          <w:sz w:val="24"/>
        </w:rPr>
      </w:pPr>
    </w:p>
    <w:p w:rsidR="001854F1" w:rsidRDefault="001854F1" w:rsidP="00003EE2">
      <w:pPr>
        <w:spacing w:before="240"/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Resumo:</w:t>
      </w:r>
      <w:r>
        <w:rPr>
          <w:rFonts w:ascii="Arial" w:hAnsi="Arial" w:cs="Arial"/>
          <w:b/>
          <w:sz w:val="24"/>
        </w:rPr>
        <w:t xml:space="preserve"> </w:t>
      </w:r>
      <w:r>
        <w:rPr>
          <w:rFonts w:ascii="Arial" w:hAnsi="Arial" w:cs="Arial"/>
          <w:sz w:val="24"/>
        </w:rPr>
        <w:t>A arborização na cidade fornece inúmeras vantagens para a população, desde melho</w:t>
      </w:r>
      <w:r w:rsidR="006F4E94">
        <w:rPr>
          <w:rFonts w:ascii="Arial" w:hAnsi="Arial" w:cs="Arial"/>
          <w:sz w:val="24"/>
        </w:rPr>
        <w:t xml:space="preserve">ria no microclima, </w:t>
      </w:r>
      <w:r w:rsidR="00FD57E4">
        <w:rPr>
          <w:rFonts w:ascii="Arial" w:hAnsi="Arial" w:cs="Arial"/>
          <w:sz w:val="24"/>
        </w:rPr>
        <w:t>na paisagem</w:t>
      </w:r>
      <w:r w:rsidR="006F4E94">
        <w:rPr>
          <w:rFonts w:ascii="Arial" w:hAnsi="Arial" w:cs="Arial"/>
          <w:sz w:val="24"/>
        </w:rPr>
        <w:t xml:space="preserve"> e na qualidade de vida de seus habitantes</w:t>
      </w:r>
      <w:r w:rsidRPr="00FD57E4">
        <w:rPr>
          <w:rFonts w:ascii="Arial" w:hAnsi="Arial" w:cs="Arial"/>
          <w:sz w:val="24"/>
        </w:rPr>
        <w:t>.</w:t>
      </w:r>
      <w:r>
        <w:rPr>
          <w:rFonts w:ascii="Arial" w:hAnsi="Arial" w:cs="Arial"/>
          <w:sz w:val="24"/>
        </w:rPr>
        <w:t xml:space="preserve"> </w:t>
      </w:r>
      <w:r w:rsidR="00FC5BBC">
        <w:rPr>
          <w:rFonts w:ascii="Arial" w:hAnsi="Arial" w:cs="Arial"/>
          <w:sz w:val="24"/>
        </w:rPr>
        <w:t xml:space="preserve">Entretanto, </w:t>
      </w:r>
      <w:r w:rsidR="00D83EA2">
        <w:rPr>
          <w:rFonts w:ascii="Arial" w:hAnsi="Arial" w:cs="Arial"/>
          <w:sz w:val="24"/>
        </w:rPr>
        <w:t>a tendência</w:t>
      </w:r>
      <w:r w:rsidR="00FC5BBC">
        <w:rPr>
          <w:rFonts w:ascii="Arial" w:hAnsi="Arial" w:cs="Arial"/>
          <w:sz w:val="24"/>
        </w:rPr>
        <w:t xml:space="preserve"> </w:t>
      </w:r>
      <w:r w:rsidR="00D83EA2">
        <w:rPr>
          <w:rFonts w:ascii="Arial" w:hAnsi="Arial" w:cs="Arial"/>
          <w:sz w:val="24"/>
        </w:rPr>
        <w:t>da população em</w:t>
      </w:r>
      <w:r>
        <w:rPr>
          <w:rFonts w:ascii="Arial" w:hAnsi="Arial" w:cs="Arial"/>
          <w:sz w:val="24"/>
        </w:rPr>
        <w:t xml:space="preserve"> não </w:t>
      </w:r>
      <w:r w:rsidR="000D133B">
        <w:rPr>
          <w:rFonts w:ascii="Arial" w:hAnsi="Arial" w:cs="Arial"/>
          <w:sz w:val="24"/>
        </w:rPr>
        <w:t>valorizar os benefícios que as á</w:t>
      </w:r>
      <w:r>
        <w:rPr>
          <w:rFonts w:ascii="Arial" w:hAnsi="Arial" w:cs="Arial"/>
          <w:sz w:val="24"/>
        </w:rPr>
        <w:t>rvores podem oferecer as cidades</w:t>
      </w:r>
      <w:r w:rsidR="00F20254">
        <w:rPr>
          <w:rFonts w:ascii="Arial" w:hAnsi="Arial" w:cs="Arial"/>
          <w:sz w:val="24"/>
        </w:rPr>
        <w:t xml:space="preserve"> é considerável</w:t>
      </w:r>
      <w:r>
        <w:rPr>
          <w:rFonts w:ascii="Arial" w:hAnsi="Arial" w:cs="Arial"/>
          <w:sz w:val="24"/>
        </w:rPr>
        <w:t>. Com isso, sabe</w:t>
      </w:r>
      <w:r w:rsidR="000D133B">
        <w:rPr>
          <w:rFonts w:ascii="Arial" w:hAnsi="Arial" w:cs="Arial"/>
          <w:sz w:val="24"/>
        </w:rPr>
        <w:t>-se que a partir do plantio de á</w:t>
      </w:r>
      <w:r>
        <w:rPr>
          <w:rFonts w:ascii="Arial" w:hAnsi="Arial" w:cs="Arial"/>
          <w:sz w:val="24"/>
        </w:rPr>
        <w:t>rvores, é possível minimizar as intervenções negativas do homem no meio onde vivemos. Esse projeto tem por objetivos a escolha de espécies e a produção de mudas arbóreas e arbustivas, visando a arborização de escolas de Lages, contribuindo para o paisagismo, vegetação urbana e conscientização. Para isso, estão programadas três ações</w:t>
      </w:r>
      <w:r w:rsidR="00441809">
        <w:rPr>
          <w:rFonts w:ascii="Arial" w:hAnsi="Arial" w:cs="Arial"/>
          <w:sz w:val="24"/>
        </w:rPr>
        <w:t>:</w:t>
      </w:r>
      <w:r w:rsidR="004D607C">
        <w:rPr>
          <w:rFonts w:ascii="Arial" w:hAnsi="Arial" w:cs="Arial"/>
          <w:sz w:val="24"/>
        </w:rPr>
        <w:t xml:space="preserve"> </w:t>
      </w:r>
      <w:r w:rsidR="00FD57E4">
        <w:rPr>
          <w:rFonts w:ascii="Arial" w:hAnsi="Arial" w:cs="Arial"/>
          <w:sz w:val="24"/>
        </w:rPr>
        <w:t xml:space="preserve"> coleta de sementes</w:t>
      </w:r>
      <w:r w:rsidR="004D607C">
        <w:rPr>
          <w:rFonts w:ascii="Arial" w:hAnsi="Arial" w:cs="Arial"/>
          <w:sz w:val="24"/>
        </w:rPr>
        <w:t xml:space="preserve"> e sua</w:t>
      </w:r>
      <w:r w:rsidR="006F4E94">
        <w:rPr>
          <w:rFonts w:ascii="Arial" w:hAnsi="Arial" w:cs="Arial"/>
          <w:sz w:val="24"/>
        </w:rPr>
        <w:t xml:space="preserve"> germinação; produção de muda</w:t>
      </w:r>
      <w:r w:rsidR="000D133B">
        <w:rPr>
          <w:rFonts w:ascii="Arial" w:hAnsi="Arial" w:cs="Arial"/>
          <w:sz w:val="24"/>
        </w:rPr>
        <w:t>s</w:t>
      </w:r>
      <w:r w:rsidR="004D607C">
        <w:rPr>
          <w:rFonts w:ascii="Arial" w:hAnsi="Arial" w:cs="Arial"/>
          <w:sz w:val="24"/>
        </w:rPr>
        <w:t xml:space="preserve"> e</w:t>
      </w:r>
      <w:r w:rsidR="006F4E94">
        <w:rPr>
          <w:rFonts w:ascii="Arial" w:hAnsi="Arial" w:cs="Arial"/>
          <w:sz w:val="24"/>
        </w:rPr>
        <w:t xml:space="preserve"> a</w:t>
      </w:r>
      <w:r>
        <w:rPr>
          <w:rFonts w:ascii="Arial" w:hAnsi="Arial" w:cs="Arial"/>
          <w:sz w:val="24"/>
        </w:rPr>
        <w:t xml:space="preserve"> arborização e paisagismo das escolas. A primeira etapa, referente a coleta de semente</w:t>
      </w:r>
      <w:r w:rsidR="00F20254">
        <w:rPr>
          <w:rFonts w:ascii="Arial" w:hAnsi="Arial" w:cs="Arial"/>
          <w:sz w:val="24"/>
        </w:rPr>
        <w:t>s</w:t>
      </w:r>
      <w:r>
        <w:rPr>
          <w:rFonts w:ascii="Arial" w:hAnsi="Arial" w:cs="Arial"/>
          <w:sz w:val="24"/>
        </w:rPr>
        <w:t xml:space="preserve"> e estacas, foi realizada em plantas selecionadas n</w:t>
      </w:r>
      <w:r w:rsidR="00FD57E4">
        <w:rPr>
          <w:rFonts w:ascii="Arial" w:hAnsi="Arial" w:cs="Arial"/>
          <w:sz w:val="24"/>
        </w:rPr>
        <w:t>o Centro de Ciências A</w:t>
      </w:r>
      <w:r w:rsidR="00F20254">
        <w:rPr>
          <w:rFonts w:ascii="Arial" w:hAnsi="Arial" w:cs="Arial"/>
          <w:sz w:val="24"/>
        </w:rPr>
        <w:t>groveterinárias,</w:t>
      </w:r>
      <w:r>
        <w:rPr>
          <w:rFonts w:ascii="Arial" w:hAnsi="Arial" w:cs="Arial"/>
          <w:sz w:val="24"/>
        </w:rPr>
        <w:t xml:space="preserve"> e </w:t>
      </w:r>
      <w:r w:rsidR="00F20254">
        <w:rPr>
          <w:rFonts w:ascii="Arial" w:hAnsi="Arial" w:cs="Arial"/>
          <w:sz w:val="24"/>
        </w:rPr>
        <w:t xml:space="preserve">em </w:t>
      </w:r>
      <w:r>
        <w:rPr>
          <w:rFonts w:ascii="Arial" w:hAnsi="Arial" w:cs="Arial"/>
          <w:sz w:val="24"/>
        </w:rPr>
        <w:t>áreas rurais próximas</w:t>
      </w:r>
      <w:r w:rsidR="00F20254">
        <w:rPr>
          <w:rFonts w:ascii="Arial" w:hAnsi="Arial" w:cs="Arial"/>
          <w:sz w:val="24"/>
        </w:rPr>
        <w:t xml:space="preserve"> a cidade de Lages. Foi realizado o</w:t>
      </w:r>
      <w:r>
        <w:rPr>
          <w:rFonts w:ascii="Arial" w:hAnsi="Arial" w:cs="Arial"/>
          <w:sz w:val="24"/>
        </w:rPr>
        <w:t xml:space="preserve"> preparo do material, </w:t>
      </w:r>
      <w:r w:rsidR="004D607C">
        <w:rPr>
          <w:rFonts w:ascii="Arial" w:hAnsi="Arial" w:cs="Arial"/>
          <w:sz w:val="24"/>
        </w:rPr>
        <w:t>com</w:t>
      </w:r>
      <w:r w:rsidR="00FD57E4">
        <w:rPr>
          <w:rFonts w:ascii="Arial" w:hAnsi="Arial" w:cs="Arial"/>
          <w:sz w:val="24"/>
        </w:rPr>
        <w:t xml:space="preserve"> a</w:t>
      </w:r>
      <w:r w:rsidR="00F20254">
        <w:rPr>
          <w:rFonts w:ascii="Arial" w:hAnsi="Arial" w:cs="Arial"/>
          <w:sz w:val="24"/>
        </w:rPr>
        <w:t xml:space="preserve"> separação de frutos, superação da</w:t>
      </w:r>
      <w:r>
        <w:rPr>
          <w:rFonts w:ascii="Arial" w:hAnsi="Arial" w:cs="Arial"/>
          <w:sz w:val="24"/>
        </w:rPr>
        <w:t xml:space="preserve"> dormência, aplicação de </w:t>
      </w:r>
      <w:r w:rsidR="00667107">
        <w:rPr>
          <w:rFonts w:ascii="Arial" w:hAnsi="Arial" w:cs="Arial"/>
          <w:sz w:val="24"/>
        </w:rPr>
        <w:t xml:space="preserve">promotores de enraizamento </w:t>
      </w:r>
      <w:r>
        <w:rPr>
          <w:rFonts w:ascii="Arial" w:hAnsi="Arial" w:cs="Arial"/>
          <w:sz w:val="24"/>
        </w:rPr>
        <w:t xml:space="preserve">e semeadura. Atualmente, a etapa de produção de mudas encontra-se em andamento no Viveiro Florestal da Engenharia Florestal, em estufas plásticas com irrigação controlada, quando as mudas atingirem determinado porte são transferidas para área telada ou exposta as condições ambientais. </w:t>
      </w:r>
      <w:r w:rsidR="00F20254">
        <w:rPr>
          <w:rFonts w:ascii="Arial" w:hAnsi="Arial" w:cs="Arial"/>
          <w:sz w:val="24"/>
        </w:rPr>
        <w:t>Os bolsistas e</w:t>
      </w:r>
      <w:r w:rsidRPr="00F20254">
        <w:rPr>
          <w:rFonts w:ascii="Arial" w:hAnsi="Arial" w:cs="Arial"/>
          <w:sz w:val="24"/>
        </w:rPr>
        <w:t xml:space="preserve"> alunos voluntários do curso de Engenharia Florestal</w:t>
      </w:r>
      <w:r>
        <w:rPr>
          <w:rFonts w:ascii="Arial" w:hAnsi="Arial" w:cs="Arial"/>
          <w:sz w:val="24"/>
        </w:rPr>
        <w:t xml:space="preserve"> </w:t>
      </w:r>
      <w:r w:rsidR="004D607C">
        <w:rPr>
          <w:rFonts w:ascii="Arial" w:hAnsi="Arial" w:cs="Arial"/>
          <w:sz w:val="24"/>
        </w:rPr>
        <w:t xml:space="preserve">vem </w:t>
      </w:r>
      <w:r>
        <w:rPr>
          <w:rFonts w:ascii="Arial" w:hAnsi="Arial" w:cs="Arial"/>
          <w:sz w:val="24"/>
        </w:rPr>
        <w:t>realiza</w:t>
      </w:r>
      <w:r w:rsidR="004D607C">
        <w:rPr>
          <w:rFonts w:ascii="Arial" w:hAnsi="Arial" w:cs="Arial"/>
          <w:sz w:val="24"/>
        </w:rPr>
        <w:t>ndo</w:t>
      </w:r>
      <w:r>
        <w:rPr>
          <w:rFonts w:ascii="Arial" w:hAnsi="Arial" w:cs="Arial"/>
          <w:sz w:val="24"/>
        </w:rPr>
        <w:t xml:space="preserve"> as atividades de preparo de substrato e colocação nas embalagens, adubação, limpeza das ervas daninhas, </w:t>
      </w:r>
      <w:r>
        <w:rPr>
          <w:rFonts w:ascii="Arial" w:hAnsi="Arial" w:cs="Arial"/>
          <w:sz w:val="24"/>
        </w:rPr>
        <w:lastRenderedPageBreak/>
        <w:t>transplantes para os vasos e descarte de plantas doentes</w:t>
      </w:r>
      <w:r w:rsidR="004D607C">
        <w:rPr>
          <w:rFonts w:ascii="Arial" w:hAnsi="Arial" w:cs="Arial"/>
          <w:sz w:val="24"/>
        </w:rPr>
        <w:t>. E</w:t>
      </w:r>
      <w:r>
        <w:rPr>
          <w:rFonts w:ascii="Arial" w:hAnsi="Arial" w:cs="Arial"/>
          <w:sz w:val="24"/>
        </w:rPr>
        <w:t>stão sendo produzidos em torn</w:t>
      </w:r>
      <w:r w:rsidR="000D133B">
        <w:rPr>
          <w:rFonts w:ascii="Arial" w:hAnsi="Arial" w:cs="Arial"/>
          <w:sz w:val="24"/>
        </w:rPr>
        <w:t>o de 2.000 (dois</w:t>
      </w:r>
      <w:r w:rsidR="004D607C">
        <w:rPr>
          <w:rFonts w:ascii="Arial" w:hAnsi="Arial" w:cs="Arial"/>
          <w:sz w:val="24"/>
        </w:rPr>
        <w:t xml:space="preserve"> mil) mudas de a</w:t>
      </w:r>
      <w:r w:rsidRPr="006A4DD1">
        <w:rPr>
          <w:rFonts w:ascii="Arial" w:hAnsi="Arial" w:cs="Arial"/>
          <w:sz w:val="24"/>
        </w:rPr>
        <w:t>raçá (</w:t>
      </w:r>
      <w:r w:rsidRPr="006A4DD1">
        <w:rPr>
          <w:rFonts w:ascii="Arial" w:hAnsi="Arial" w:cs="Arial"/>
          <w:i/>
          <w:sz w:val="24"/>
        </w:rPr>
        <w:t>Psidium cattlenianum</w:t>
      </w:r>
      <w:r w:rsidRPr="006A4DD1">
        <w:rPr>
          <w:rFonts w:ascii="Arial" w:hAnsi="Arial" w:cs="Arial"/>
          <w:sz w:val="24"/>
        </w:rPr>
        <w:t>),</w:t>
      </w:r>
      <w:r>
        <w:rPr>
          <w:rFonts w:ascii="Arial" w:hAnsi="Arial" w:cs="Arial"/>
          <w:color w:val="FF0000"/>
          <w:sz w:val="24"/>
        </w:rPr>
        <w:t xml:space="preserve"> </w:t>
      </w:r>
      <w:r w:rsidR="000D133B">
        <w:rPr>
          <w:rFonts w:ascii="Arial" w:hAnsi="Arial" w:cs="Arial"/>
          <w:sz w:val="24"/>
        </w:rPr>
        <w:t>1.000 (</w:t>
      </w:r>
      <w:r>
        <w:rPr>
          <w:rFonts w:ascii="Arial" w:hAnsi="Arial" w:cs="Arial"/>
          <w:sz w:val="24"/>
        </w:rPr>
        <w:t>mil)</w:t>
      </w:r>
      <w:r w:rsidRPr="006A4DD1">
        <w:rPr>
          <w:rFonts w:ascii="Arial" w:hAnsi="Arial" w:cs="Arial"/>
          <w:sz w:val="24"/>
        </w:rPr>
        <w:t xml:space="preserve"> de </w:t>
      </w:r>
      <w:r w:rsidR="004D607C">
        <w:rPr>
          <w:rFonts w:ascii="Arial" w:hAnsi="Arial" w:cs="Arial"/>
          <w:sz w:val="24"/>
        </w:rPr>
        <w:t>g</w:t>
      </w:r>
      <w:r w:rsidRPr="006A4DD1">
        <w:rPr>
          <w:rFonts w:ascii="Arial" w:hAnsi="Arial" w:cs="Arial"/>
          <w:sz w:val="24"/>
        </w:rPr>
        <w:t>oiaba serrana  (</w:t>
      </w:r>
      <w:proofErr w:type="spellStart"/>
      <w:r w:rsidRPr="006A4DD1">
        <w:rPr>
          <w:rFonts w:ascii="Arial" w:hAnsi="Arial" w:cs="Arial"/>
          <w:i/>
          <w:sz w:val="24"/>
        </w:rPr>
        <w:t>Acca</w:t>
      </w:r>
      <w:proofErr w:type="spellEnd"/>
      <w:r w:rsidRPr="006A4DD1">
        <w:rPr>
          <w:rFonts w:ascii="Arial" w:hAnsi="Arial" w:cs="Arial"/>
          <w:i/>
          <w:sz w:val="24"/>
        </w:rPr>
        <w:t xml:space="preserve"> </w:t>
      </w:r>
      <w:proofErr w:type="spellStart"/>
      <w:r w:rsidRPr="006A4DD1">
        <w:rPr>
          <w:rFonts w:ascii="Arial" w:hAnsi="Arial" w:cs="Arial"/>
          <w:i/>
          <w:sz w:val="24"/>
        </w:rPr>
        <w:t>sellowiana</w:t>
      </w:r>
      <w:proofErr w:type="spellEnd"/>
      <w:r w:rsidRPr="006A4DD1">
        <w:rPr>
          <w:rFonts w:ascii="Arial" w:hAnsi="Arial" w:cs="Arial"/>
          <w:sz w:val="24"/>
        </w:rPr>
        <w:t>)</w:t>
      </w:r>
      <w:r>
        <w:rPr>
          <w:rFonts w:ascii="Arial" w:hAnsi="Arial" w:cs="Arial"/>
          <w:sz w:val="24"/>
        </w:rPr>
        <w:t>,</w:t>
      </w:r>
      <w:r w:rsidRPr="006A4DD1">
        <w:rPr>
          <w:rFonts w:ascii="Arial" w:hAnsi="Arial" w:cs="Arial"/>
          <w:sz w:val="24"/>
        </w:rPr>
        <w:t xml:space="preserve">  </w:t>
      </w:r>
      <w:r w:rsidR="000D133B">
        <w:rPr>
          <w:rFonts w:ascii="Arial" w:hAnsi="Arial" w:cs="Arial"/>
          <w:sz w:val="24"/>
        </w:rPr>
        <w:t>750 (setecentos e cinquenta</w:t>
      </w:r>
      <w:r w:rsidR="004D607C">
        <w:rPr>
          <w:rFonts w:ascii="Arial" w:hAnsi="Arial" w:cs="Arial"/>
          <w:sz w:val="24"/>
        </w:rPr>
        <w:t>) de b</w:t>
      </w:r>
      <w:r w:rsidRPr="006A4DD1">
        <w:rPr>
          <w:rFonts w:ascii="Arial" w:hAnsi="Arial" w:cs="Arial"/>
          <w:sz w:val="24"/>
        </w:rPr>
        <w:t>uxinho (</w:t>
      </w:r>
      <w:proofErr w:type="spellStart"/>
      <w:r w:rsidRPr="00424408">
        <w:rPr>
          <w:rFonts w:ascii="Arial" w:hAnsi="Arial" w:cs="Arial"/>
          <w:i/>
          <w:sz w:val="24"/>
          <w:szCs w:val="24"/>
          <w:shd w:val="clear" w:color="auto" w:fill="FFFFFF"/>
        </w:rPr>
        <w:t>Buxus</w:t>
      </w:r>
      <w:proofErr w:type="spellEnd"/>
      <w:r w:rsidRPr="00424408">
        <w:rPr>
          <w:rFonts w:ascii="Arial" w:hAnsi="Arial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424408">
        <w:rPr>
          <w:rFonts w:ascii="Arial" w:hAnsi="Arial" w:cs="Arial"/>
          <w:i/>
          <w:sz w:val="24"/>
          <w:szCs w:val="24"/>
          <w:shd w:val="clear" w:color="auto" w:fill="FFFFFF"/>
        </w:rPr>
        <w:t>sempervirens</w:t>
      </w:r>
      <w:proofErr w:type="spellEnd"/>
      <w:r w:rsidRPr="006A4DD1">
        <w:rPr>
          <w:rFonts w:ascii="Arial" w:hAnsi="Arial" w:cs="Arial"/>
          <w:sz w:val="20"/>
          <w:szCs w:val="20"/>
          <w:shd w:val="clear" w:color="auto" w:fill="FFFFFF"/>
        </w:rPr>
        <w:t>)</w:t>
      </w:r>
      <w:r>
        <w:rPr>
          <w:rFonts w:ascii="Arial" w:hAnsi="Arial" w:cs="Arial"/>
          <w:sz w:val="20"/>
          <w:szCs w:val="20"/>
          <w:shd w:val="clear" w:color="auto" w:fill="FFFFFF"/>
        </w:rPr>
        <w:t>,</w:t>
      </w:r>
      <w:r w:rsidRPr="006A4DD1">
        <w:rPr>
          <w:rFonts w:ascii="Arial" w:hAnsi="Arial" w:cs="Arial"/>
          <w:color w:val="FF0000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sz w:val="24"/>
        </w:rPr>
        <w:t>200 (duzentas) de</w:t>
      </w:r>
      <w:r w:rsidR="004D607C">
        <w:rPr>
          <w:rFonts w:ascii="Arial" w:hAnsi="Arial" w:cs="Arial"/>
          <w:sz w:val="24"/>
        </w:rPr>
        <w:t xml:space="preserve"> pinheiro-de-buda </w:t>
      </w:r>
      <w:r w:rsidRPr="006A4DD1">
        <w:rPr>
          <w:rFonts w:ascii="Arial" w:hAnsi="Arial" w:cs="Arial"/>
          <w:sz w:val="24"/>
        </w:rPr>
        <w:t>(</w:t>
      </w:r>
      <w:proofErr w:type="spellStart"/>
      <w:r>
        <w:rPr>
          <w:rFonts w:ascii="Arial" w:hAnsi="Arial" w:cs="Arial"/>
          <w:i/>
          <w:sz w:val="24"/>
        </w:rPr>
        <w:t>Podocarpus</w:t>
      </w:r>
      <w:proofErr w:type="spellEnd"/>
      <w:r>
        <w:rPr>
          <w:rFonts w:ascii="Arial" w:hAnsi="Arial" w:cs="Arial"/>
          <w:i/>
          <w:sz w:val="24"/>
        </w:rPr>
        <w:t xml:space="preserve"> </w:t>
      </w:r>
      <w:proofErr w:type="spellStart"/>
      <w:r>
        <w:rPr>
          <w:rFonts w:ascii="Arial" w:hAnsi="Arial" w:cs="Arial"/>
          <w:i/>
          <w:sz w:val="24"/>
        </w:rPr>
        <w:t>macrophyllus</w:t>
      </w:r>
      <w:proofErr w:type="spellEnd"/>
      <w:r w:rsidRPr="006A4DD1">
        <w:rPr>
          <w:rFonts w:ascii="Arial" w:hAnsi="Arial" w:cs="Arial"/>
          <w:sz w:val="24"/>
        </w:rPr>
        <w:t>)</w:t>
      </w:r>
      <w:r>
        <w:rPr>
          <w:rFonts w:ascii="Arial" w:hAnsi="Arial" w:cs="Arial"/>
          <w:sz w:val="24"/>
        </w:rPr>
        <w:t>, 60 (sessenta) de</w:t>
      </w:r>
      <w:r>
        <w:rPr>
          <w:rFonts w:ascii="Arial" w:hAnsi="Arial" w:cs="Arial"/>
          <w:color w:val="FF0000"/>
          <w:sz w:val="24"/>
        </w:rPr>
        <w:t xml:space="preserve"> </w:t>
      </w:r>
      <w:r w:rsidRPr="006A4DD1">
        <w:rPr>
          <w:rFonts w:ascii="Arial" w:hAnsi="Arial" w:cs="Arial"/>
          <w:sz w:val="24"/>
        </w:rPr>
        <w:t xml:space="preserve">Tipuana </w:t>
      </w:r>
      <w:r w:rsidRPr="006A4DD1">
        <w:rPr>
          <w:rFonts w:ascii="Arial" w:hAnsi="Arial" w:cs="Arial"/>
          <w:i/>
          <w:sz w:val="24"/>
        </w:rPr>
        <w:t>(Tipuana tipu</w:t>
      </w:r>
      <w:r w:rsidRPr="006A4DD1">
        <w:rPr>
          <w:rFonts w:ascii="Arial" w:hAnsi="Arial" w:cs="Arial"/>
          <w:sz w:val="24"/>
        </w:rPr>
        <w:t>)</w:t>
      </w:r>
      <w:r>
        <w:rPr>
          <w:rFonts w:ascii="Arial" w:hAnsi="Arial" w:cs="Arial"/>
          <w:sz w:val="24"/>
        </w:rPr>
        <w:t>, 100 (cem) de Thuia</w:t>
      </w:r>
      <w:r w:rsidRPr="006A4DD1">
        <w:rPr>
          <w:rFonts w:ascii="Arial" w:hAnsi="Arial" w:cs="Arial"/>
          <w:sz w:val="24"/>
        </w:rPr>
        <w:t xml:space="preserve"> (</w:t>
      </w:r>
      <w:r>
        <w:rPr>
          <w:rFonts w:ascii="Arial" w:hAnsi="Arial" w:cs="Arial"/>
          <w:i/>
          <w:sz w:val="24"/>
        </w:rPr>
        <w:t>Thuja orientalis</w:t>
      </w:r>
      <w:r w:rsidRPr="006A4DD1">
        <w:rPr>
          <w:rFonts w:ascii="Arial" w:hAnsi="Arial" w:cs="Arial"/>
          <w:sz w:val="24"/>
        </w:rPr>
        <w:t>)</w:t>
      </w:r>
      <w:r>
        <w:rPr>
          <w:rFonts w:ascii="Arial" w:hAnsi="Arial" w:cs="Arial"/>
          <w:sz w:val="24"/>
        </w:rPr>
        <w:t>,</w:t>
      </w:r>
      <w:r w:rsidRPr="006A4DD1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25 de (vinte e cinco)</w:t>
      </w:r>
      <w:r w:rsidRPr="006A4DD1">
        <w:rPr>
          <w:rFonts w:ascii="Arial" w:hAnsi="Arial" w:cs="Arial"/>
          <w:sz w:val="24"/>
        </w:rPr>
        <w:t xml:space="preserve"> </w:t>
      </w:r>
      <w:proofErr w:type="spellStart"/>
      <w:r w:rsidRPr="006A4DD1">
        <w:rPr>
          <w:rFonts w:ascii="Arial" w:hAnsi="Arial" w:cs="Arial"/>
          <w:sz w:val="24"/>
        </w:rPr>
        <w:t>Clusia</w:t>
      </w:r>
      <w:proofErr w:type="spellEnd"/>
      <w:r w:rsidRPr="006A4DD1">
        <w:rPr>
          <w:rFonts w:ascii="Arial" w:hAnsi="Arial" w:cs="Arial"/>
          <w:sz w:val="24"/>
        </w:rPr>
        <w:t xml:space="preserve"> (</w:t>
      </w:r>
      <w:proofErr w:type="spellStart"/>
      <w:r w:rsidRPr="006A4DD1">
        <w:rPr>
          <w:rFonts w:ascii="Arial" w:hAnsi="Arial" w:cs="Arial"/>
          <w:i/>
          <w:sz w:val="24"/>
        </w:rPr>
        <w:t>Clusia</w:t>
      </w:r>
      <w:proofErr w:type="spellEnd"/>
      <w:r w:rsidRPr="006A4DD1">
        <w:rPr>
          <w:rFonts w:ascii="Arial" w:hAnsi="Arial" w:cs="Arial"/>
          <w:i/>
          <w:sz w:val="24"/>
        </w:rPr>
        <w:t xml:space="preserve"> </w:t>
      </w:r>
      <w:proofErr w:type="spellStart"/>
      <w:r w:rsidRPr="006A4DD1">
        <w:rPr>
          <w:rFonts w:ascii="Arial" w:hAnsi="Arial" w:cs="Arial"/>
          <w:i/>
          <w:sz w:val="24"/>
        </w:rPr>
        <w:t>f</w:t>
      </w:r>
      <w:r w:rsidR="00260930">
        <w:rPr>
          <w:rFonts w:ascii="Arial" w:hAnsi="Arial" w:cs="Arial"/>
          <w:i/>
          <w:sz w:val="24"/>
        </w:rPr>
        <w:t>l</w:t>
      </w:r>
      <w:r w:rsidRPr="006A4DD1">
        <w:rPr>
          <w:rFonts w:ascii="Arial" w:hAnsi="Arial" w:cs="Arial"/>
          <w:i/>
          <w:sz w:val="24"/>
        </w:rPr>
        <w:t>uminensis</w:t>
      </w:r>
      <w:proofErr w:type="spellEnd"/>
      <w:r w:rsidRPr="006A4DD1">
        <w:rPr>
          <w:rFonts w:ascii="Arial" w:hAnsi="Arial" w:cs="Arial"/>
          <w:sz w:val="24"/>
        </w:rPr>
        <w:t>)</w:t>
      </w:r>
      <w:r>
        <w:rPr>
          <w:rFonts w:ascii="Arial" w:hAnsi="Arial" w:cs="Arial"/>
          <w:sz w:val="24"/>
        </w:rPr>
        <w:t>,  250 (duzentos e cinquenta) de Pimenta-rosa (</w:t>
      </w:r>
      <w:r w:rsidRPr="007D7BB5">
        <w:rPr>
          <w:rFonts w:ascii="Arial" w:hAnsi="Arial" w:cs="Arial"/>
          <w:i/>
          <w:sz w:val="24"/>
        </w:rPr>
        <w:t>Schinus terebinthifolius</w:t>
      </w:r>
      <w:r>
        <w:rPr>
          <w:rFonts w:ascii="Arial" w:hAnsi="Arial" w:cs="Arial"/>
          <w:sz w:val="24"/>
        </w:rPr>
        <w:t>) e 15 (quinze) Pata-de-vaca (</w:t>
      </w:r>
      <w:r w:rsidRPr="007D7BB5">
        <w:rPr>
          <w:rFonts w:ascii="Arial" w:hAnsi="Arial" w:cs="Arial"/>
          <w:i/>
          <w:sz w:val="24"/>
        </w:rPr>
        <w:t>Bauhinia forficata</w:t>
      </w:r>
      <w:r>
        <w:rPr>
          <w:rFonts w:ascii="Arial" w:hAnsi="Arial" w:cs="Arial"/>
          <w:sz w:val="24"/>
        </w:rPr>
        <w:t>), algumas plantas mais desenvolvidas fo</w:t>
      </w:r>
      <w:r w:rsidR="00F20254">
        <w:rPr>
          <w:rFonts w:ascii="Arial" w:hAnsi="Arial" w:cs="Arial"/>
          <w:sz w:val="24"/>
        </w:rPr>
        <w:t>ram plantadas no campus</w:t>
      </w:r>
      <w:r>
        <w:rPr>
          <w:rFonts w:ascii="Arial" w:hAnsi="Arial" w:cs="Arial"/>
          <w:sz w:val="24"/>
        </w:rPr>
        <w:t>, tendo em vista o treinamento dos</w:t>
      </w:r>
      <w:r w:rsidR="00F20254">
        <w:rPr>
          <w:rFonts w:ascii="Arial" w:hAnsi="Arial" w:cs="Arial"/>
          <w:sz w:val="24"/>
        </w:rPr>
        <w:t xml:space="preserve"> alunos e o paisagismo</w:t>
      </w:r>
      <w:r>
        <w:rPr>
          <w:rFonts w:ascii="Arial" w:hAnsi="Arial" w:cs="Arial"/>
          <w:sz w:val="24"/>
        </w:rPr>
        <w:t xml:space="preserve">. A terceira etapa ainda não foi implementada em função do atraso na compra dos insumos que implicou em poucas plantas com porte adequado para o transplante nas escolas e ao inverno atípico, que apresentou temperaturas </w:t>
      </w:r>
      <w:r w:rsidR="004D607C">
        <w:rPr>
          <w:rFonts w:ascii="Arial" w:hAnsi="Arial" w:cs="Arial"/>
          <w:sz w:val="24"/>
        </w:rPr>
        <w:t>muito baixas, o que comprometer</w:t>
      </w:r>
      <w:r w:rsidR="00C73C68">
        <w:rPr>
          <w:rFonts w:ascii="Arial" w:hAnsi="Arial" w:cs="Arial"/>
          <w:sz w:val="24"/>
        </w:rPr>
        <w:t>ia o desenvolvimento e sobreviv</w:t>
      </w:r>
      <w:r w:rsidR="004D607C">
        <w:rPr>
          <w:rFonts w:ascii="Arial" w:hAnsi="Arial" w:cs="Arial"/>
          <w:sz w:val="24"/>
        </w:rPr>
        <w:t>ência das plantas.</w:t>
      </w:r>
      <w:r w:rsidR="004373F5">
        <w:rPr>
          <w:rFonts w:ascii="Arial" w:hAnsi="Arial" w:cs="Arial"/>
          <w:sz w:val="24"/>
        </w:rPr>
        <w:t xml:space="preserve"> O plantio está</w:t>
      </w:r>
      <w:r>
        <w:rPr>
          <w:rFonts w:ascii="Arial" w:hAnsi="Arial" w:cs="Arial"/>
          <w:sz w:val="24"/>
        </w:rPr>
        <w:t xml:space="preserve"> previsto para os meses de novembro e dezembro, </w:t>
      </w:r>
      <w:r w:rsidR="00E61DAA">
        <w:rPr>
          <w:rFonts w:ascii="Arial" w:hAnsi="Arial" w:cs="Arial"/>
          <w:sz w:val="24"/>
        </w:rPr>
        <w:t xml:space="preserve">o </w:t>
      </w:r>
      <w:r>
        <w:rPr>
          <w:rFonts w:ascii="Arial" w:hAnsi="Arial" w:cs="Arial"/>
          <w:sz w:val="24"/>
        </w:rPr>
        <w:t xml:space="preserve">que </w:t>
      </w:r>
      <w:r w:rsidR="00E61DAA">
        <w:rPr>
          <w:rFonts w:ascii="Arial" w:hAnsi="Arial" w:cs="Arial"/>
          <w:sz w:val="24"/>
        </w:rPr>
        <w:t>irá contribuir</w:t>
      </w:r>
      <w:r>
        <w:rPr>
          <w:rFonts w:ascii="Arial" w:hAnsi="Arial" w:cs="Arial"/>
          <w:sz w:val="24"/>
        </w:rPr>
        <w:t xml:space="preserve"> para o pai</w:t>
      </w:r>
      <w:r w:rsidR="00F20254">
        <w:rPr>
          <w:rFonts w:ascii="Arial" w:hAnsi="Arial" w:cs="Arial"/>
          <w:sz w:val="24"/>
        </w:rPr>
        <w:t>sagismo de escolas do município</w:t>
      </w:r>
      <w:r>
        <w:rPr>
          <w:rFonts w:ascii="Arial" w:hAnsi="Arial" w:cs="Arial"/>
          <w:sz w:val="24"/>
        </w:rPr>
        <w:t xml:space="preserve"> de Lages. </w:t>
      </w:r>
    </w:p>
    <w:p w:rsidR="001854F1" w:rsidRPr="00082544" w:rsidRDefault="001854F1" w:rsidP="00003EE2">
      <w:pPr>
        <w:spacing w:before="240"/>
        <w:jc w:val="both"/>
        <w:rPr>
          <w:rFonts w:ascii="Arial" w:hAnsi="Arial" w:cs="Arial"/>
          <w:sz w:val="24"/>
        </w:rPr>
      </w:pPr>
    </w:p>
    <w:p w:rsidR="001854F1" w:rsidRDefault="001854F1" w:rsidP="007D7BB5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  <w:r w:rsidRPr="007D7BB5">
        <w:rPr>
          <w:rFonts w:ascii="Arial" w:hAnsi="Arial" w:cs="Arial"/>
          <w:sz w:val="24"/>
        </w:rPr>
        <w:t>ALVAREZ. I. A.  Qualidade do espaço</w:t>
      </w:r>
      <w:r w:rsidR="00260930">
        <w:rPr>
          <w:rFonts w:ascii="Arial" w:hAnsi="Arial" w:cs="Arial"/>
          <w:sz w:val="24"/>
        </w:rPr>
        <w:t xml:space="preserve"> verde urbano: uma proposta de í</w:t>
      </w:r>
      <w:r w:rsidRPr="007D7BB5">
        <w:rPr>
          <w:rFonts w:ascii="Arial" w:hAnsi="Arial" w:cs="Arial"/>
          <w:sz w:val="24"/>
        </w:rPr>
        <w:t>ndice de avaliação. Piracicaba- SP. 2004</w:t>
      </w:r>
      <w:r>
        <w:rPr>
          <w:rFonts w:ascii="Arial" w:hAnsi="Arial" w:cs="Arial"/>
          <w:sz w:val="24"/>
        </w:rPr>
        <w:t xml:space="preserve">. </w:t>
      </w:r>
    </w:p>
    <w:p w:rsidR="001854F1" w:rsidRPr="007D7BB5" w:rsidRDefault="001854F1" w:rsidP="007D7BB5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STRINGHETA. A. C. O. Arborização urbana no Brasil. Ação Ambiental, Viçosa, v.8, n. 33, p. 9-11.2005.</w:t>
      </w:r>
    </w:p>
    <w:p w:rsidR="001854F1" w:rsidRPr="00763DD8" w:rsidRDefault="001854F1" w:rsidP="0090164C">
      <w:pPr>
        <w:jc w:val="both"/>
        <w:rPr>
          <w:rFonts w:ascii="Arial" w:hAnsi="Arial" w:cs="Arial"/>
          <w:color w:val="FF0000"/>
          <w:sz w:val="24"/>
        </w:rPr>
      </w:pPr>
    </w:p>
    <w:p w:rsidR="001854F1" w:rsidRPr="00082544" w:rsidRDefault="001854F1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>
        <w:rPr>
          <w:rFonts w:ascii="Arial" w:hAnsi="Arial" w:cs="Arial"/>
          <w:sz w:val="24"/>
        </w:rPr>
        <w:t>Qualidade de vida, conforte térmico, arborização urbana</w:t>
      </w:r>
    </w:p>
    <w:p w:rsidR="001854F1" w:rsidRPr="00082544" w:rsidRDefault="001854F1" w:rsidP="0090164C">
      <w:pPr>
        <w:jc w:val="both"/>
        <w:rPr>
          <w:rFonts w:ascii="Arial" w:hAnsi="Arial" w:cs="Arial"/>
          <w:sz w:val="24"/>
        </w:rPr>
      </w:pPr>
    </w:p>
    <w:p w:rsidR="001854F1" w:rsidRDefault="001854F1" w:rsidP="0090164C">
      <w:pPr>
        <w:jc w:val="both"/>
        <w:rPr>
          <w:rFonts w:ascii="Arial" w:hAnsi="Arial" w:cs="Arial"/>
          <w:sz w:val="24"/>
        </w:rPr>
      </w:pPr>
    </w:p>
    <w:p w:rsidR="001854F1" w:rsidRDefault="001854F1" w:rsidP="0090164C">
      <w:pPr>
        <w:jc w:val="both"/>
        <w:rPr>
          <w:rFonts w:ascii="Arial" w:hAnsi="Arial" w:cs="Arial"/>
          <w:sz w:val="24"/>
        </w:rPr>
      </w:pPr>
    </w:p>
    <w:p w:rsidR="001854F1" w:rsidRPr="00082544" w:rsidRDefault="001854F1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1854F1" w:rsidRPr="006D4DCD" w:rsidRDefault="001854F1" w:rsidP="0090164C">
      <w:pPr>
        <w:jc w:val="both"/>
        <w:rPr>
          <w:rFonts w:ascii="Arial" w:hAnsi="Arial" w:cs="Arial"/>
          <w:sz w:val="20"/>
        </w:rPr>
      </w:pPr>
      <w:r w:rsidRPr="006D4DCD">
        <w:rPr>
          <w:rFonts w:ascii="Arial" w:hAnsi="Arial" w:cs="Arial"/>
          <w:sz w:val="20"/>
          <w:vertAlign w:val="superscript"/>
        </w:rPr>
        <w:t xml:space="preserve">1 </w:t>
      </w:r>
      <w:r w:rsidRPr="006D4DCD">
        <w:rPr>
          <w:rFonts w:ascii="Arial" w:hAnsi="Arial" w:cs="Arial"/>
          <w:sz w:val="20"/>
        </w:rPr>
        <w:t>M</w:t>
      </w:r>
      <w:bookmarkStart w:id="0" w:name="_GoBack"/>
      <w:bookmarkEnd w:id="0"/>
      <w:r w:rsidR="00D83EA2">
        <w:rPr>
          <w:rFonts w:ascii="Arial" w:hAnsi="Arial" w:cs="Arial"/>
          <w:sz w:val="20"/>
        </w:rPr>
        <w:t>Sc</w:t>
      </w:r>
      <w:r w:rsidRPr="006D4DCD">
        <w:rPr>
          <w:rFonts w:ascii="Arial" w:hAnsi="Arial" w:cs="Arial"/>
          <w:sz w:val="20"/>
        </w:rPr>
        <w:t>., Departamento de Engenharia Florestal - CAV – UDESC, alexandre.macedo@udesc.br</w:t>
      </w:r>
    </w:p>
    <w:p w:rsidR="001854F1" w:rsidRDefault="001854F1" w:rsidP="00B57717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vertAlign w:val="superscript"/>
        </w:rPr>
        <w:t>²</w:t>
      </w:r>
      <w:r w:rsidRPr="006D4DCD">
        <w:rPr>
          <w:rFonts w:ascii="Arial" w:hAnsi="Arial" w:cs="Arial"/>
          <w:sz w:val="20"/>
        </w:rPr>
        <w:t xml:space="preserve"> Acadêmico em Engenharia Florestal, </w:t>
      </w:r>
      <w:r>
        <w:rPr>
          <w:rFonts w:ascii="Arial" w:hAnsi="Arial" w:cs="Arial"/>
          <w:sz w:val="20"/>
        </w:rPr>
        <w:t>CAV – UDESC, lucas_zanella@outlook.com</w:t>
      </w:r>
    </w:p>
    <w:p w:rsidR="001854F1" w:rsidRPr="00B57717" w:rsidRDefault="001854F1" w:rsidP="00B57717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² </w:t>
      </w:r>
      <w:r w:rsidR="00260930">
        <w:rPr>
          <w:rFonts w:ascii="Arial" w:hAnsi="Arial" w:cs="Arial"/>
          <w:sz w:val="20"/>
        </w:rPr>
        <w:t>Acadêmica em Engenharia Florest</w:t>
      </w:r>
      <w:r>
        <w:rPr>
          <w:rFonts w:ascii="Arial" w:hAnsi="Arial" w:cs="Arial"/>
          <w:sz w:val="20"/>
        </w:rPr>
        <w:t>a</w:t>
      </w:r>
      <w:r w:rsidR="00260930">
        <w:rPr>
          <w:rFonts w:ascii="Arial" w:hAnsi="Arial" w:cs="Arial"/>
          <w:sz w:val="20"/>
        </w:rPr>
        <w:t>l</w:t>
      </w:r>
      <w:r>
        <w:rPr>
          <w:rFonts w:ascii="Arial" w:hAnsi="Arial" w:cs="Arial"/>
          <w:sz w:val="20"/>
        </w:rPr>
        <w:t xml:space="preserve"> CAV- UDESC, giovanarealistuani@gmail.com</w:t>
      </w:r>
    </w:p>
    <w:sectPr w:rsidR="001854F1" w:rsidRPr="00B57717" w:rsidSect="009D53D7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10B3" w:rsidRDefault="000010B3" w:rsidP="0090164C">
      <w:pPr>
        <w:spacing w:after="0" w:line="240" w:lineRule="auto"/>
      </w:pPr>
      <w:r>
        <w:separator/>
      </w:r>
    </w:p>
  </w:endnote>
  <w:endnote w:type="continuationSeparator" w:id="0">
    <w:p w:rsidR="000010B3" w:rsidRDefault="000010B3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4F1" w:rsidRPr="00A00EE2" w:rsidRDefault="001854F1" w:rsidP="00A00EE2">
    <w:pPr>
      <w:spacing w:after="0" w:line="360" w:lineRule="auto"/>
      <w:jc w:val="center"/>
      <w:rPr>
        <w:rFonts w:ascii="Arial" w:hAnsi="Arial" w:cs="Arial"/>
        <w:color w:val="000000"/>
        <w:sz w:val="18"/>
        <w:szCs w:val="18"/>
        <w:lang w:eastAsia="pt-BR"/>
      </w:rPr>
    </w:pPr>
    <w:r w:rsidRPr="00A00EE2">
      <w:rPr>
        <w:rFonts w:ascii="Arial" w:hAnsi="Arial" w:cs="Arial"/>
        <w:color w:val="000000"/>
        <w:sz w:val="18"/>
        <w:szCs w:val="18"/>
        <w:lang w:eastAsia="pt-BR"/>
      </w:rPr>
      <w:t>12º Encontro de Extensão da UDESC</w:t>
    </w:r>
  </w:p>
  <w:p w:rsidR="001854F1" w:rsidRPr="00A00EE2" w:rsidRDefault="001854F1" w:rsidP="00A00EE2">
    <w:pPr>
      <w:spacing w:after="0" w:line="360" w:lineRule="auto"/>
      <w:jc w:val="center"/>
      <w:rPr>
        <w:rFonts w:ascii="Arial" w:hAnsi="Arial" w:cs="Arial"/>
        <w:color w:val="000000"/>
        <w:sz w:val="18"/>
        <w:szCs w:val="18"/>
        <w:lang w:eastAsia="pt-BR"/>
      </w:rPr>
    </w:pPr>
    <w:r w:rsidRPr="00A00EE2">
      <w:rPr>
        <w:rFonts w:ascii="Arial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hAnsi="Arial" w:cs="Arial"/>
        <w:color w:val="000000"/>
        <w:sz w:val="18"/>
        <w:szCs w:val="18"/>
        <w:lang w:eastAsia="pt-BR"/>
      </w:rPr>
      <w:t>novembro de 2016</w:t>
    </w:r>
  </w:p>
  <w:p w:rsidR="001854F1" w:rsidRDefault="001854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10B3" w:rsidRDefault="000010B3" w:rsidP="0090164C">
      <w:pPr>
        <w:spacing w:after="0" w:line="240" w:lineRule="auto"/>
      </w:pPr>
      <w:r>
        <w:separator/>
      </w:r>
    </w:p>
  </w:footnote>
  <w:footnote w:type="continuationSeparator" w:id="0">
    <w:p w:rsidR="000010B3" w:rsidRDefault="000010B3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4F1" w:rsidRPr="00A00EE2" w:rsidRDefault="000D133B" w:rsidP="0090164C">
    <w:pPr>
      <w:pStyle w:val="Cabealho"/>
      <w:jc w:val="center"/>
      <w:rPr>
        <w:sz w:val="18"/>
        <w:szCs w:val="18"/>
      </w:rPr>
    </w:pPr>
    <w:r>
      <w:rPr>
        <w:noProof/>
        <w:sz w:val="18"/>
        <w:szCs w:val="1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1" o:spid="_x0000_i1025" type="#_x0000_t75" style="width:159pt;height:114.75pt;visibility:visibl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D56297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0164C"/>
    <w:rsid w:val="000010B3"/>
    <w:rsid w:val="00003EE2"/>
    <w:rsid w:val="000269A0"/>
    <w:rsid w:val="00082544"/>
    <w:rsid w:val="000C35D7"/>
    <w:rsid w:val="000D133B"/>
    <w:rsid w:val="0011747F"/>
    <w:rsid w:val="001854F1"/>
    <w:rsid w:val="001940CC"/>
    <w:rsid w:val="00260930"/>
    <w:rsid w:val="002710B8"/>
    <w:rsid w:val="00271969"/>
    <w:rsid w:val="002A03D1"/>
    <w:rsid w:val="002D1E4F"/>
    <w:rsid w:val="003A27E7"/>
    <w:rsid w:val="003A5A69"/>
    <w:rsid w:val="00421F48"/>
    <w:rsid w:val="00424408"/>
    <w:rsid w:val="004373F5"/>
    <w:rsid w:val="00441809"/>
    <w:rsid w:val="004D607C"/>
    <w:rsid w:val="004F49ED"/>
    <w:rsid w:val="00506793"/>
    <w:rsid w:val="0055048E"/>
    <w:rsid w:val="00667107"/>
    <w:rsid w:val="006A4DD1"/>
    <w:rsid w:val="006B16AF"/>
    <w:rsid w:val="006D4DCD"/>
    <w:rsid w:val="006E24B5"/>
    <w:rsid w:val="006F41E3"/>
    <w:rsid w:val="006F4E94"/>
    <w:rsid w:val="00701A1C"/>
    <w:rsid w:val="00763DD8"/>
    <w:rsid w:val="007D7BB5"/>
    <w:rsid w:val="00802CD1"/>
    <w:rsid w:val="00827E49"/>
    <w:rsid w:val="0090164C"/>
    <w:rsid w:val="00933B80"/>
    <w:rsid w:val="0096641B"/>
    <w:rsid w:val="009871D2"/>
    <w:rsid w:val="009D53D7"/>
    <w:rsid w:val="00A00EE2"/>
    <w:rsid w:val="00A11BBD"/>
    <w:rsid w:val="00A53575"/>
    <w:rsid w:val="00A855F6"/>
    <w:rsid w:val="00B003D0"/>
    <w:rsid w:val="00B06168"/>
    <w:rsid w:val="00B57717"/>
    <w:rsid w:val="00BA6871"/>
    <w:rsid w:val="00BD089B"/>
    <w:rsid w:val="00C73C68"/>
    <w:rsid w:val="00CA0207"/>
    <w:rsid w:val="00CB19FF"/>
    <w:rsid w:val="00CF165B"/>
    <w:rsid w:val="00D83EA2"/>
    <w:rsid w:val="00DB3DCF"/>
    <w:rsid w:val="00E103BB"/>
    <w:rsid w:val="00E33F3E"/>
    <w:rsid w:val="00E4763E"/>
    <w:rsid w:val="00E601A0"/>
    <w:rsid w:val="00E61DAA"/>
    <w:rsid w:val="00EF6BD4"/>
    <w:rsid w:val="00F20254"/>
    <w:rsid w:val="00FC5BBC"/>
    <w:rsid w:val="00FD57E4"/>
    <w:rsid w:val="00FE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8D9AB52"/>
  <w15:docId w15:val="{5E4F2825-A474-4CE3-8AF9-7586C76A4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4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locked="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0164C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9"/>
    <w:qFormat/>
    <w:locked/>
    <w:rsid w:val="00B5771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9"/>
    <w:qFormat/>
    <w:locked/>
    <w:rsid w:val="00B5771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9"/>
    <w:locked/>
    <w:rsid w:val="00BD089B"/>
    <w:rPr>
      <w:rFonts w:ascii="Cambria" w:hAnsi="Cambria"/>
      <w:b/>
      <w:kern w:val="32"/>
      <w:sz w:val="32"/>
      <w:lang w:eastAsia="en-US"/>
    </w:rPr>
  </w:style>
  <w:style w:type="character" w:customStyle="1" w:styleId="Ttulo2Char">
    <w:name w:val="Título 2 Char"/>
    <w:link w:val="Ttulo2"/>
    <w:uiPriority w:val="99"/>
    <w:semiHidden/>
    <w:locked/>
    <w:rsid w:val="00BD089B"/>
    <w:rPr>
      <w:rFonts w:ascii="Cambria" w:hAnsi="Cambria"/>
      <w:b/>
      <w:i/>
      <w:sz w:val="28"/>
      <w:lang w:eastAsia="en-US"/>
    </w:rPr>
  </w:style>
  <w:style w:type="paragraph" w:styleId="Cabealho">
    <w:name w:val="header"/>
    <w:basedOn w:val="Normal"/>
    <w:link w:val="CabealhoChar"/>
    <w:uiPriority w:val="99"/>
    <w:rsid w:val="0090164C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locked/>
    <w:rsid w:val="0090164C"/>
  </w:style>
  <w:style w:type="paragraph" w:styleId="Rodap">
    <w:name w:val="footer"/>
    <w:basedOn w:val="Normal"/>
    <w:link w:val="RodapChar"/>
    <w:uiPriority w:val="99"/>
    <w:rsid w:val="0090164C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locked/>
    <w:rsid w:val="0090164C"/>
  </w:style>
  <w:style w:type="paragraph" w:styleId="Corpodetexto">
    <w:name w:val="Body Text"/>
    <w:basedOn w:val="Normal"/>
    <w:link w:val="CorpodetextoChar"/>
    <w:uiPriority w:val="99"/>
    <w:rsid w:val="00B57717"/>
    <w:pPr>
      <w:spacing w:after="120"/>
    </w:pPr>
    <w:rPr>
      <w:sz w:val="20"/>
      <w:szCs w:val="20"/>
    </w:rPr>
  </w:style>
  <w:style w:type="character" w:customStyle="1" w:styleId="CorpodetextoChar">
    <w:name w:val="Corpo de texto Char"/>
    <w:link w:val="Corpodetexto"/>
    <w:uiPriority w:val="99"/>
    <w:semiHidden/>
    <w:locked/>
    <w:rsid w:val="00BD089B"/>
    <w:rPr>
      <w:lang w:eastAsia="en-US"/>
    </w:rPr>
  </w:style>
  <w:style w:type="character" w:styleId="Hyperlink">
    <w:name w:val="Hyperlink"/>
    <w:uiPriority w:val="99"/>
    <w:rsid w:val="00B57717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182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2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8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8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</Pages>
  <Words>530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Lucas Venícius Zanella</cp:lastModifiedBy>
  <cp:revision>22</cp:revision>
  <cp:lastPrinted>2016-10-27T18:58:00Z</cp:lastPrinted>
  <dcterms:created xsi:type="dcterms:W3CDTF">2016-10-23T23:46:00Z</dcterms:created>
  <dcterms:modified xsi:type="dcterms:W3CDTF">2016-10-27T19:03:00Z</dcterms:modified>
</cp:coreProperties>
</file>