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A6A" w:rsidRDefault="00E13A6A" w:rsidP="00657F2E">
      <w:pPr>
        <w:jc w:val="center"/>
        <w:rPr>
          <w:rFonts w:ascii="Arial" w:hAnsi="Arial" w:cs="Arial"/>
        </w:rPr>
      </w:pPr>
      <w:r>
        <w:rPr>
          <w:rFonts w:ascii="Arial" w:hAnsi="Arial" w:cs="Arial"/>
          <w:noProof/>
          <w:lang w:eastAsia="pt-BR"/>
        </w:rPr>
        <w:drawing>
          <wp:anchor distT="0" distB="0" distL="114300" distR="114300" simplePos="0" relativeHeight="251658240" behindDoc="1" locked="0" layoutInCell="1" allowOverlap="1">
            <wp:simplePos x="0" y="0"/>
            <wp:positionH relativeFrom="column">
              <wp:posOffset>1492334</wp:posOffset>
            </wp:positionH>
            <wp:positionV relativeFrom="paragraph">
              <wp:posOffset>-907607</wp:posOffset>
            </wp:positionV>
            <wp:extent cx="2077169" cy="1371600"/>
            <wp:effectExtent l="19050" t="0" r="0" b="0"/>
            <wp:wrapNone/>
            <wp:docPr id="3" name="Imagem 2" descr="logo 8 enco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8 encontro"/>
                    <pic:cNvPicPr>
                      <a:picLocks noChangeAspect="1" noChangeArrowheads="1"/>
                    </pic:cNvPicPr>
                  </pic:nvPicPr>
                  <pic:blipFill>
                    <a:blip r:embed="rId8" cstate="print"/>
                    <a:srcRect/>
                    <a:stretch>
                      <a:fillRect/>
                    </a:stretch>
                  </pic:blipFill>
                  <pic:spPr bwMode="auto">
                    <a:xfrm>
                      <a:off x="0" y="0"/>
                      <a:ext cx="2077169" cy="1371600"/>
                    </a:xfrm>
                    <a:prstGeom prst="rect">
                      <a:avLst/>
                    </a:prstGeom>
                    <a:noFill/>
                    <a:ln w="9525">
                      <a:noFill/>
                      <a:miter lim="800000"/>
                      <a:headEnd/>
                      <a:tailEnd/>
                    </a:ln>
                  </pic:spPr>
                </pic:pic>
              </a:graphicData>
            </a:graphic>
          </wp:anchor>
        </w:drawing>
      </w:r>
    </w:p>
    <w:p w:rsidR="00E13A6A" w:rsidRDefault="00E13A6A" w:rsidP="00657F2E">
      <w:pPr>
        <w:jc w:val="center"/>
        <w:rPr>
          <w:rFonts w:ascii="Arial" w:hAnsi="Arial" w:cs="Arial"/>
        </w:rPr>
      </w:pPr>
    </w:p>
    <w:p w:rsidR="00E13A6A" w:rsidRDefault="00E13A6A" w:rsidP="00657F2E">
      <w:pPr>
        <w:jc w:val="center"/>
        <w:rPr>
          <w:rFonts w:ascii="Arial" w:hAnsi="Arial" w:cs="Arial"/>
        </w:rPr>
      </w:pPr>
    </w:p>
    <w:p w:rsidR="00E13A6A" w:rsidRDefault="00E13A6A" w:rsidP="00657F2E">
      <w:pPr>
        <w:jc w:val="center"/>
        <w:rPr>
          <w:rFonts w:ascii="Arial" w:hAnsi="Arial" w:cs="Arial"/>
        </w:rPr>
      </w:pPr>
    </w:p>
    <w:p w:rsidR="006B22D1" w:rsidRDefault="006B22D1" w:rsidP="00617619">
      <w:pPr>
        <w:jc w:val="both"/>
        <w:rPr>
          <w:rFonts w:ascii="Arial" w:hAnsi="Arial" w:cs="Arial"/>
          <w:b/>
          <w:lang w:eastAsia="pt-BR"/>
        </w:rPr>
      </w:pPr>
    </w:p>
    <w:p w:rsidR="006B22D1" w:rsidRDefault="006B22D1" w:rsidP="006B22D1">
      <w:pPr>
        <w:jc w:val="center"/>
        <w:rPr>
          <w:rFonts w:ascii="Arial" w:hAnsi="Arial" w:cs="Arial"/>
          <w:b/>
          <w:lang w:eastAsia="pt-BR"/>
        </w:rPr>
      </w:pPr>
      <w:r>
        <w:rPr>
          <w:rFonts w:ascii="Arial" w:hAnsi="Arial" w:cs="Arial"/>
          <w:b/>
          <w:lang w:eastAsia="pt-BR"/>
        </w:rPr>
        <w:t>BADMINTON: A INCLUSÃO DE UM NOVO ESPORTE NA REGIÃO</w:t>
      </w:r>
      <w:r w:rsidR="00815D6F">
        <w:rPr>
          <w:rFonts w:ascii="Arial" w:hAnsi="Arial" w:cs="Arial"/>
          <w:b/>
          <w:lang w:eastAsia="pt-BR"/>
        </w:rPr>
        <w:t xml:space="preserve"> DO ALTO VALE DO ITAJAÍ</w:t>
      </w:r>
    </w:p>
    <w:p w:rsidR="006B22D1" w:rsidRDefault="006B22D1" w:rsidP="006B22D1">
      <w:pPr>
        <w:jc w:val="center"/>
        <w:rPr>
          <w:rFonts w:ascii="Arial" w:hAnsi="Arial" w:cs="Arial"/>
          <w:b/>
          <w:lang w:eastAsia="pt-BR"/>
        </w:rPr>
      </w:pPr>
    </w:p>
    <w:p w:rsidR="006B22D1" w:rsidRDefault="0095056F" w:rsidP="006B22D1">
      <w:pPr>
        <w:rPr>
          <w:rFonts w:ascii="Arial" w:hAnsi="Arial" w:cs="Arial"/>
          <w:b/>
          <w:lang w:eastAsia="pt-BR"/>
        </w:rPr>
      </w:pPr>
      <w:r>
        <w:rPr>
          <w:rFonts w:ascii="Arial" w:hAnsi="Arial" w:cs="Arial"/>
          <w:b/>
          <w:lang w:eastAsia="pt-BR"/>
        </w:rPr>
        <w:t xml:space="preserve">Área Temática: </w:t>
      </w:r>
      <w:r w:rsidR="006B22D1">
        <w:rPr>
          <w:rFonts w:ascii="Arial" w:hAnsi="Arial" w:cs="Arial"/>
          <w:b/>
          <w:lang w:eastAsia="pt-BR"/>
        </w:rPr>
        <w:t>Educação</w:t>
      </w:r>
      <w:r w:rsidR="00924B40">
        <w:rPr>
          <w:rFonts w:ascii="Arial" w:hAnsi="Arial" w:cs="Arial"/>
          <w:b/>
          <w:lang w:eastAsia="pt-BR"/>
        </w:rPr>
        <w:t>.</w:t>
      </w:r>
    </w:p>
    <w:p w:rsidR="006B22D1" w:rsidRDefault="006B22D1" w:rsidP="006B22D1">
      <w:pPr>
        <w:rPr>
          <w:rFonts w:ascii="Arial" w:hAnsi="Arial" w:cs="Arial"/>
          <w:b/>
          <w:lang w:eastAsia="pt-BR"/>
        </w:rPr>
      </w:pPr>
    </w:p>
    <w:p w:rsidR="007E21CA" w:rsidRDefault="007E21CA" w:rsidP="007E21CA">
      <w:pPr>
        <w:autoSpaceDE w:val="0"/>
        <w:autoSpaceDN w:val="0"/>
        <w:adjustRightInd w:val="0"/>
        <w:jc w:val="right"/>
        <w:rPr>
          <w:rFonts w:ascii="Arial" w:hAnsi="Arial" w:cs="Arial"/>
          <w:bCs/>
          <w:color w:val="000000"/>
        </w:rPr>
      </w:pPr>
      <w:r w:rsidRPr="00BF098B">
        <w:rPr>
          <w:rFonts w:ascii="Arial" w:hAnsi="Arial" w:cs="Arial"/>
          <w:bCs/>
          <w:color w:val="000000"/>
        </w:rPr>
        <w:t xml:space="preserve">Pablo </w:t>
      </w:r>
      <w:proofErr w:type="spellStart"/>
      <w:r w:rsidRPr="00BF098B">
        <w:rPr>
          <w:rFonts w:ascii="Arial" w:hAnsi="Arial" w:cs="Arial"/>
          <w:bCs/>
          <w:color w:val="000000"/>
        </w:rPr>
        <w:t>Schoeffel</w:t>
      </w:r>
      <w:proofErr w:type="spellEnd"/>
      <w:r w:rsidRPr="002A7FE0">
        <w:rPr>
          <w:rStyle w:val="Refdenotaderodap"/>
          <w:rFonts w:ascii="Arial" w:hAnsi="Arial" w:cs="Arial"/>
          <w:bCs/>
          <w:color w:val="000000"/>
        </w:rPr>
        <w:footnoteReference w:id="1"/>
      </w:r>
      <w:proofErr w:type="gramStart"/>
      <w:r>
        <w:rPr>
          <w:rFonts w:ascii="Arial" w:hAnsi="Arial" w:cs="Arial"/>
          <w:bCs/>
          <w:color w:val="000000"/>
        </w:rPr>
        <w:t>(</w:t>
      </w:r>
      <w:proofErr w:type="gramEnd"/>
      <w:r>
        <w:rPr>
          <w:rFonts w:ascii="Arial" w:hAnsi="Arial" w:cs="Arial"/>
          <w:bCs/>
          <w:color w:val="000000"/>
        </w:rPr>
        <w:t>Coordenador</w:t>
      </w:r>
      <w:r w:rsidRPr="002A7FE0">
        <w:rPr>
          <w:rFonts w:ascii="Arial" w:hAnsi="Arial" w:cs="Arial"/>
          <w:bCs/>
          <w:color w:val="000000"/>
        </w:rPr>
        <w:t>)</w:t>
      </w:r>
    </w:p>
    <w:p w:rsidR="007E21CA" w:rsidRPr="00BF098B" w:rsidRDefault="007E21CA" w:rsidP="007E21CA">
      <w:pPr>
        <w:autoSpaceDE w:val="0"/>
        <w:autoSpaceDN w:val="0"/>
        <w:adjustRightInd w:val="0"/>
        <w:jc w:val="right"/>
        <w:rPr>
          <w:rFonts w:ascii="Arial" w:hAnsi="Arial" w:cs="Arial"/>
          <w:bCs/>
          <w:color w:val="000000"/>
        </w:rPr>
      </w:pPr>
      <w:r w:rsidRPr="00F5614D">
        <w:rPr>
          <w:rFonts w:ascii="Arial" w:hAnsi="Arial" w:cs="Arial"/>
          <w:bCs/>
          <w:color w:val="000000"/>
        </w:rPr>
        <w:t xml:space="preserve">Osvaldo André </w:t>
      </w:r>
      <w:proofErr w:type="spellStart"/>
      <w:r w:rsidRPr="00F5614D">
        <w:rPr>
          <w:rFonts w:ascii="Arial" w:hAnsi="Arial" w:cs="Arial"/>
          <w:bCs/>
          <w:color w:val="000000"/>
        </w:rPr>
        <w:t>Furlaneto</w:t>
      </w:r>
      <w:proofErr w:type="spellEnd"/>
      <w:r w:rsidRPr="00F5614D">
        <w:rPr>
          <w:rFonts w:ascii="Arial" w:hAnsi="Arial" w:cs="Arial"/>
          <w:bCs/>
          <w:color w:val="000000"/>
        </w:rPr>
        <w:t xml:space="preserve"> Rodrigues</w:t>
      </w:r>
      <w:r>
        <w:rPr>
          <w:rStyle w:val="Refdenotaderodap"/>
          <w:rFonts w:ascii="Arial" w:hAnsi="Arial" w:cs="Arial"/>
          <w:bCs/>
          <w:color w:val="000000"/>
        </w:rPr>
        <w:t xml:space="preserve"> </w:t>
      </w:r>
      <w:r>
        <w:rPr>
          <w:rStyle w:val="Refdenotaderodap"/>
          <w:rFonts w:ascii="Arial" w:hAnsi="Arial" w:cs="Arial"/>
          <w:bCs/>
          <w:color w:val="000000"/>
        </w:rPr>
        <w:footnoteReference w:id="2"/>
      </w:r>
    </w:p>
    <w:p w:rsidR="007E21CA" w:rsidRPr="00F5614D" w:rsidRDefault="007E21CA" w:rsidP="007E21CA">
      <w:pPr>
        <w:autoSpaceDE w:val="0"/>
        <w:autoSpaceDN w:val="0"/>
        <w:adjustRightInd w:val="0"/>
        <w:jc w:val="right"/>
        <w:rPr>
          <w:rFonts w:ascii="Arial" w:hAnsi="Arial" w:cs="Arial"/>
          <w:bCs/>
          <w:color w:val="000000"/>
        </w:rPr>
      </w:pPr>
      <w:proofErr w:type="spellStart"/>
      <w:r w:rsidRPr="00F5614D">
        <w:rPr>
          <w:rFonts w:ascii="Arial" w:hAnsi="Arial" w:cs="Arial"/>
          <w:bCs/>
          <w:color w:val="000000"/>
        </w:rPr>
        <w:t>Adangelo</w:t>
      </w:r>
      <w:proofErr w:type="spellEnd"/>
      <w:r w:rsidRPr="00F5614D">
        <w:rPr>
          <w:rFonts w:ascii="Arial" w:hAnsi="Arial" w:cs="Arial"/>
          <w:bCs/>
          <w:color w:val="000000"/>
        </w:rPr>
        <w:t xml:space="preserve"> </w:t>
      </w:r>
      <w:proofErr w:type="spellStart"/>
      <w:r w:rsidRPr="00F5614D">
        <w:rPr>
          <w:rFonts w:ascii="Arial" w:hAnsi="Arial" w:cs="Arial"/>
          <w:bCs/>
          <w:color w:val="000000"/>
        </w:rPr>
        <w:t>E</w:t>
      </w:r>
      <w:r>
        <w:rPr>
          <w:rFonts w:ascii="Arial" w:hAnsi="Arial" w:cs="Arial"/>
          <w:bCs/>
          <w:color w:val="000000"/>
        </w:rPr>
        <w:t>ldebrando</w:t>
      </w:r>
      <w:proofErr w:type="spellEnd"/>
      <w:r w:rsidRPr="00F5614D">
        <w:rPr>
          <w:rFonts w:ascii="Arial" w:hAnsi="Arial" w:cs="Arial"/>
          <w:bCs/>
          <w:color w:val="000000"/>
        </w:rPr>
        <w:t xml:space="preserve"> </w:t>
      </w:r>
      <w:proofErr w:type="spellStart"/>
      <w:r w:rsidRPr="00F5614D">
        <w:rPr>
          <w:rFonts w:ascii="Arial" w:hAnsi="Arial" w:cs="Arial"/>
          <w:bCs/>
          <w:color w:val="000000"/>
        </w:rPr>
        <w:t>Krambeck</w:t>
      </w:r>
      <w:proofErr w:type="spellEnd"/>
      <w:r>
        <w:rPr>
          <w:rStyle w:val="Refdenotaderodap"/>
          <w:rFonts w:ascii="Arial" w:hAnsi="Arial" w:cs="Arial"/>
          <w:bCs/>
          <w:color w:val="000000"/>
        </w:rPr>
        <w:footnoteReference w:id="3"/>
      </w:r>
    </w:p>
    <w:p w:rsidR="00BA07D6" w:rsidRDefault="00BA07D6" w:rsidP="00BA07D6">
      <w:pPr>
        <w:jc w:val="right"/>
        <w:rPr>
          <w:rFonts w:ascii="Arial" w:hAnsi="Arial" w:cs="Arial"/>
          <w:color w:val="000000"/>
        </w:rPr>
      </w:pPr>
    </w:p>
    <w:p w:rsidR="003F4FF4" w:rsidRPr="00BA07D6" w:rsidRDefault="001D3133" w:rsidP="003F4FF4">
      <w:pPr>
        <w:jc w:val="both"/>
        <w:rPr>
          <w:rFonts w:ascii="Arial" w:hAnsi="Arial" w:cs="Arial"/>
          <w:lang w:eastAsia="pt-BR"/>
        </w:rPr>
      </w:pPr>
      <w:r>
        <w:rPr>
          <w:rFonts w:ascii="Arial" w:hAnsi="Arial" w:cs="Arial"/>
          <w:b/>
          <w:lang w:eastAsia="pt-BR"/>
        </w:rPr>
        <w:t xml:space="preserve">PALAVRAS-CHAVE </w:t>
      </w:r>
      <w:r w:rsidR="00924B40">
        <w:rPr>
          <w:rFonts w:ascii="Arial" w:hAnsi="Arial" w:cs="Arial"/>
          <w:b/>
          <w:lang w:eastAsia="pt-BR"/>
        </w:rPr>
        <w:t xml:space="preserve">– </w:t>
      </w:r>
      <w:proofErr w:type="spellStart"/>
      <w:r w:rsidR="003F4FF4">
        <w:rPr>
          <w:rFonts w:ascii="Arial" w:hAnsi="Arial" w:cs="Arial"/>
          <w:lang w:eastAsia="pt-BR"/>
        </w:rPr>
        <w:t>Badminton</w:t>
      </w:r>
      <w:proofErr w:type="spellEnd"/>
      <w:r w:rsidR="003F4FF4">
        <w:rPr>
          <w:rFonts w:ascii="Arial" w:hAnsi="Arial" w:cs="Arial"/>
          <w:lang w:eastAsia="pt-BR"/>
        </w:rPr>
        <w:t xml:space="preserve">, comunidade, capacitação, </w:t>
      </w:r>
      <w:proofErr w:type="spellStart"/>
      <w:r w:rsidR="003F4FF4">
        <w:rPr>
          <w:rFonts w:ascii="Arial" w:hAnsi="Arial" w:cs="Arial"/>
          <w:lang w:eastAsia="pt-BR"/>
        </w:rPr>
        <w:t>Ibirama</w:t>
      </w:r>
      <w:proofErr w:type="spellEnd"/>
      <w:r w:rsidR="003F4FF4">
        <w:rPr>
          <w:rFonts w:ascii="Arial" w:hAnsi="Arial" w:cs="Arial"/>
          <w:lang w:eastAsia="pt-BR"/>
        </w:rPr>
        <w:t>.</w:t>
      </w:r>
    </w:p>
    <w:p w:rsidR="003F4FF4" w:rsidRDefault="003F4FF4" w:rsidP="00BA07D6">
      <w:pPr>
        <w:rPr>
          <w:rFonts w:ascii="Arial" w:hAnsi="Arial" w:cs="Arial"/>
          <w:b/>
          <w:color w:val="000000"/>
        </w:rPr>
      </w:pPr>
    </w:p>
    <w:p w:rsidR="00517634" w:rsidRDefault="001D3133" w:rsidP="00517634">
      <w:pPr>
        <w:jc w:val="both"/>
        <w:rPr>
          <w:rFonts w:ascii="Arial" w:hAnsi="Arial" w:cs="Arial"/>
        </w:rPr>
      </w:pPr>
      <w:r>
        <w:rPr>
          <w:rFonts w:ascii="Arial" w:hAnsi="Arial" w:cs="Arial"/>
          <w:b/>
          <w:color w:val="000000"/>
        </w:rPr>
        <w:t xml:space="preserve">RESUMO </w:t>
      </w:r>
      <w:r w:rsidR="00924B40">
        <w:rPr>
          <w:rFonts w:ascii="Arial" w:hAnsi="Arial" w:cs="Arial"/>
          <w:b/>
          <w:color w:val="000000"/>
        </w:rPr>
        <w:t xml:space="preserve">– </w:t>
      </w:r>
      <w:r w:rsidR="00517634" w:rsidRPr="00E0734D">
        <w:rPr>
          <w:rFonts w:ascii="Arial" w:hAnsi="Arial" w:cs="Arial"/>
          <w:lang w:eastAsia="pt-BR"/>
        </w:rPr>
        <w:t>Este</w:t>
      </w:r>
      <w:r w:rsidR="00517634" w:rsidRPr="00E0734D">
        <w:rPr>
          <w:rFonts w:ascii="Arial" w:hAnsi="Arial" w:cs="Arial"/>
        </w:rPr>
        <w:t xml:space="preserve"> artigo demonstra os resultados obtidos na ação</w:t>
      </w:r>
      <w:r w:rsidR="00517634">
        <w:t xml:space="preserve"> </w:t>
      </w:r>
      <w:r w:rsidR="00517634" w:rsidRPr="003F4FF4">
        <w:rPr>
          <w:rFonts w:ascii="Arial" w:eastAsia="Times New Roman" w:hAnsi="Arial" w:cs="Arial"/>
          <w:kern w:val="0"/>
          <w:lang w:eastAsia="pt-BR"/>
        </w:rPr>
        <w:t>“</w:t>
      </w:r>
      <w:proofErr w:type="spellStart"/>
      <w:r w:rsidR="00517634" w:rsidRPr="003F4FF4">
        <w:rPr>
          <w:rFonts w:ascii="Arial" w:eastAsia="Times New Roman" w:hAnsi="Arial" w:cs="Arial"/>
          <w:kern w:val="0"/>
          <w:lang w:eastAsia="pt-BR"/>
        </w:rPr>
        <w:t>Badminton</w:t>
      </w:r>
      <w:proofErr w:type="spellEnd"/>
      <w:r w:rsidR="00517634" w:rsidRPr="003F4FF4">
        <w:rPr>
          <w:rFonts w:ascii="Arial" w:eastAsia="Times New Roman" w:hAnsi="Arial" w:cs="Arial"/>
          <w:kern w:val="0"/>
          <w:lang w:eastAsia="pt-BR"/>
        </w:rPr>
        <w:t xml:space="preserve">: a inclusão de um novo esporte na região do Alto Vale do Itajaí” </w:t>
      </w:r>
      <w:r w:rsidR="00517634">
        <w:rPr>
          <w:rFonts w:ascii="Arial" w:eastAsia="Times New Roman" w:hAnsi="Arial" w:cs="Arial"/>
          <w:kern w:val="0"/>
          <w:lang w:eastAsia="pt-BR"/>
        </w:rPr>
        <w:t xml:space="preserve">que </w:t>
      </w:r>
      <w:r w:rsidR="00517634" w:rsidRPr="003F4FF4">
        <w:rPr>
          <w:rFonts w:ascii="Arial" w:eastAsia="Times New Roman" w:hAnsi="Arial" w:cs="Arial"/>
          <w:kern w:val="0"/>
          <w:lang w:eastAsia="pt-BR"/>
        </w:rPr>
        <w:t>é</w:t>
      </w:r>
      <w:r w:rsidR="00517634">
        <w:rPr>
          <w:rFonts w:ascii="Arial" w:hAnsi="Arial" w:cs="Arial"/>
        </w:rPr>
        <w:t xml:space="preserve"> constituída por dois projetos: </w:t>
      </w:r>
      <w:r w:rsidR="00924B40">
        <w:rPr>
          <w:rFonts w:ascii="Arial" w:hAnsi="Arial" w:cs="Arial"/>
        </w:rPr>
        <w:t>o primeiro capacita os</w:t>
      </w:r>
      <w:r w:rsidR="00517634">
        <w:rPr>
          <w:rFonts w:ascii="Arial" w:hAnsi="Arial" w:cs="Arial"/>
        </w:rPr>
        <w:t xml:space="preserve"> </w:t>
      </w:r>
      <w:r w:rsidR="00924B40">
        <w:rPr>
          <w:rFonts w:ascii="Arial" w:hAnsi="Arial" w:cs="Arial"/>
        </w:rPr>
        <w:t xml:space="preserve">profissionais </w:t>
      </w:r>
      <w:r w:rsidR="00517634">
        <w:rPr>
          <w:rFonts w:ascii="Arial" w:hAnsi="Arial" w:cs="Arial"/>
        </w:rPr>
        <w:t xml:space="preserve">de Educação Física na modalidade e </w:t>
      </w:r>
      <w:r w:rsidR="00924B40">
        <w:rPr>
          <w:rFonts w:ascii="Arial" w:hAnsi="Arial" w:cs="Arial"/>
        </w:rPr>
        <w:t>o segundo</w:t>
      </w:r>
      <w:r w:rsidR="00517634">
        <w:rPr>
          <w:rFonts w:ascii="Arial" w:hAnsi="Arial" w:cs="Arial"/>
        </w:rPr>
        <w:t xml:space="preserve"> que oferece a oportunidade de inserir o </w:t>
      </w:r>
      <w:proofErr w:type="spellStart"/>
      <w:r w:rsidR="00517634">
        <w:rPr>
          <w:rFonts w:ascii="Arial" w:hAnsi="Arial" w:cs="Arial"/>
        </w:rPr>
        <w:t>Badminton</w:t>
      </w:r>
      <w:proofErr w:type="spellEnd"/>
      <w:r w:rsidR="00517634">
        <w:rPr>
          <w:rFonts w:ascii="Arial" w:hAnsi="Arial" w:cs="Arial"/>
        </w:rPr>
        <w:t xml:space="preserve"> em escolas públicas e comunidade</w:t>
      </w:r>
      <w:r w:rsidR="00924B40">
        <w:rPr>
          <w:rFonts w:ascii="Arial" w:hAnsi="Arial" w:cs="Arial"/>
        </w:rPr>
        <w:t>s</w:t>
      </w:r>
      <w:r w:rsidR="00517634">
        <w:rPr>
          <w:rFonts w:ascii="Arial" w:hAnsi="Arial" w:cs="Arial"/>
        </w:rPr>
        <w:t xml:space="preserve"> de </w:t>
      </w:r>
      <w:proofErr w:type="spellStart"/>
      <w:r w:rsidR="00517634">
        <w:rPr>
          <w:rFonts w:ascii="Arial" w:hAnsi="Arial" w:cs="Arial"/>
        </w:rPr>
        <w:t>Ibirama</w:t>
      </w:r>
      <w:proofErr w:type="spellEnd"/>
      <w:r w:rsidR="00517634">
        <w:rPr>
          <w:rFonts w:ascii="Arial" w:hAnsi="Arial" w:cs="Arial"/>
        </w:rPr>
        <w:t xml:space="preserve"> e região. O primeiro visa demonstrar a modalidade de </w:t>
      </w:r>
      <w:proofErr w:type="spellStart"/>
      <w:r w:rsidR="00517634">
        <w:rPr>
          <w:rFonts w:ascii="Arial" w:hAnsi="Arial" w:cs="Arial"/>
        </w:rPr>
        <w:t>Badminton</w:t>
      </w:r>
      <w:proofErr w:type="spellEnd"/>
      <w:r w:rsidR="00517634">
        <w:rPr>
          <w:rFonts w:ascii="Arial" w:hAnsi="Arial" w:cs="Arial"/>
        </w:rPr>
        <w:t xml:space="preserve">, capacitar </w:t>
      </w:r>
      <w:proofErr w:type="gramStart"/>
      <w:r w:rsidR="00517634">
        <w:rPr>
          <w:rFonts w:ascii="Arial" w:hAnsi="Arial" w:cs="Arial"/>
        </w:rPr>
        <w:t>a</w:t>
      </w:r>
      <w:proofErr w:type="gramEnd"/>
      <w:r w:rsidR="00517634">
        <w:rPr>
          <w:rFonts w:ascii="Arial" w:hAnsi="Arial" w:cs="Arial"/>
        </w:rPr>
        <w:t xml:space="preserve"> prática e o ensino de profissionais de Educação Física, disseminando um novo esporte às instituições de ensino e à comunidade, massificando e diversificando a prática da modalidade. O segundo tem como objetivo demonstrar, ensinar e praticar a modalidade de </w:t>
      </w:r>
      <w:proofErr w:type="spellStart"/>
      <w:r w:rsidR="00517634">
        <w:rPr>
          <w:rFonts w:ascii="Arial" w:hAnsi="Arial" w:cs="Arial"/>
        </w:rPr>
        <w:t>Badminton</w:t>
      </w:r>
      <w:proofErr w:type="spellEnd"/>
      <w:r w:rsidR="00517634">
        <w:rPr>
          <w:rFonts w:ascii="Arial" w:hAnsi="Arial" w:cs="Arial"/>
        </w:rPr>
        <w:t xml:space="preserve"> em duas escolas públicas de </w:t>
      </w:r>
      <w:proofErr w:type="spellStart"/>
      <w:r w:rsidR="00517634">
        <w:rPr>
          <w:rFonts w:ascii="Arial" w:hAnsi="Arial" w:cs="Arial"/>
        </w:rPr>
        <w:t>Ibirama</w:t>
      </w:r>
      <w:proofErr w:type="spellEnd"/>
      <w:r w:rsidR="00517634">
        <w:rPr>
          <w:rFonts w:ascii="Arial" w:hAnsi="Arial" w:cs="Arial"/>
        </w:rPr>
        <w:t>, com crianças de 8 a 17 anos, a fim de promover uma nova prática esportiva, diferenciada das praticadas regularmente, com objetivo de provocar interesse pela atividade física, permitir a inclusão social de jovens com dificuldades em outras atividades e ensinar valores de cidadania como: disciplina, honestidade e companheirismo. Além disso, o mesmo processo é realizado com a comunidade, permitindo que qualquer pessoa da sociedade aprenda e pratique o esporte, como uma forma de lazer e integração. O artigo traz uma breve introdução ao esporte, resultados de uma pesquisa de conhecimento prévio sobre a modalidade e em competições.</w:t>
      </w:r>
    </w:p>
    <w:p w:rsidR="009D2A58" w:rsidRDefault="009D2A58" w:rsidP="00617619">
      <w:pPr>
        <w:jc w:val="both"/>
        <w:rPr>
          <w:rFonts w:ascii="Arial" w:hAnsi="Arial" w:cs="Arial"/>
          <w:b/>
          <w:lang w:eastAsia="pt-BR"/>
        </w:rPr>
      </w:pPr>
    </w:p>
    <w:p w:rsidR="000D2447" w:rsidRDefault="000D2447" w:rsidP="00617619">
      <w:pPr>
        <w:jc w:val="both"/>
        <w:rPr>
          <w:rFonts w:ascii="Arial" w:hAnsi="Arial" w:cs="Arial"/>
          <w:b/>
          <w:lang w:eastAsia="pt-BR"/>
        </w:rPr>
      </w:pPr>
    </w:p>
    <w:p w:rsidR="00A6423A" w:rsidRPr="00DA190C" w:rsidRDefault="009D2A58" w:rsidP="00DA190C">
      <w:pPr>
        <w:jc w:val="both"/>
        <w:rPr>
          <w:rFonts w:ascii="Arial" w:hAnsi="Arial" w:cs="Arial"/>
          <w:b/>
          <w:lang w:eastAsia="pt-BR"/>
        </w:rPr>
      </w:pPr>
      <w:r w:rsidRPr="00DA190C">
        <w:rPr>
          <w:rFonts w:ascii="Arial" w:hAnsi="Arial" w:cs="Arial"/>
          <w:b/>
          <w:lang w:eastAsia="pt-BR"/>
        </w:rPr>
        <w:t xml:space="preserve">Introdução </w:t>
      </w:r>
    </w:p>
    <w:p w:rsidR="00A6423A" w:rsidRPr="00617619" w:rsidRDefault="00A6423A" w:rsidP="00617619">
      <w:pPr>
        <w:jc w:val="both"/>
        <w:rPr>
          <w:rFonts w:ascii="Arial" w:hAnsi="Arial" w:cs="Arial"/>
          <w:lang w:eastAsia="pt-BR"/>
        </w:rPr>
      </w:pPr>
    </w:p>
    <w:p w:rsidR="003F4FF4" w:rsidRPr="00617619" w:rsidRDefault="00A6423A" w:rsidP="00617619">
      <w:pPr>
        <w:jc w:val="both"/>
        <w:rPr>
          <w:rFonts w:ascii="Arial" w:hAnsi="Arial" w:cs="Arial"/>
          <w:lang w:eastAsia="pt-BR"/>
        </w:rPr>
      </w:pPr>
      <w:r w:rsidRPr="00617619">
        <w:rPr>
          <w:rFonts w:ascii="Arial" w:hAnsi="Arial" w:cs="Arial"/>
          <w:lang w:eastAsia="pt-BR"/>
        </w:rPr>
        <w:t xml:space="preserve">Segundo Bandeira (2007), não se pode afirmar com exatidão quando que o </w:t>
      </w:r>
      <w:proofErr w:type="spellStart"/>
      <w:r w:rsidRPr="00617619">
        <w:rPr>
          <w:rFonts w:ascii="Arial" w:hAnsi="Arial" w:cs="Arial"/>
          <w:lang w:eastAsia="pt-BR"/>
        </w:rPr>
        <w:t>Badminton</w:t>
      </w:r>
      <w:proofErr w:type="spellEnd"/>
      <w:r w:rsidRPr="00617619">
        <w:rPr>
          <w:rFonts w:ascii="Arial" w:hAnsi="Arial" w:cs="Arial"/>
          <w:lang w:eastAsia="pt-BR"/>
        </w:rPr>
        <w:t xml:space="preserve"> foi criado, porém o seu aparecimento na Europa data-se do final do século XIX na Inglaterra. Segundo a Confederação Brasileira de </w:t>
      </w:r>
      <w:proofErr w:type="spellStart"/>
      <w:r w:rsidRPr="00617619">
        <w:rPr>
          <w:rFonts w:ascii="Arial" w:hAnsi="Arial" w:cs="Arial"/>
          <w:lang w:eastAsia="pt-BR"/>
        </w:rPr>
        <w:t>Badminton</w:t>
      </w:r>
      <w:proofErr w:type="spellEnd"/>
      <w:r w:rsidRPr="00617619">
        <w:rPr>
          <w:rFonts w:ascii="Arial" w:hAnsi="Arial" w:cs="Arial"/>
          <w:lang w:eastAsia="pt-BR"/>
        </w:rPr>
        <w:t xml:space="preserve"> (</w:t>
      </w:r>
      <w:proofErr w:type="spellStart"/>
      <w:proofErr w:type="gramStart"/>
      <w:r w:rsidRPr="00617619">
        <w:rPr>
          <w:rFonts w:ascii="Arial" w:hAnsi="Arial" w:cs="Arial"/>
          <w:lang w:eastAsia="pt-BR"/>
        </w:rPr>
        <w:t>CBBd</w:t>
      </w:r>
      <w:proofErr w:type="spellEnd"/>
      <w:proofErr w:type="gramEnd"/>
      <w:r w:rsidRPr="00617619">
        <w:rPr>
          <w:rFonts w:ascii="Arial" w:hAnsi="Arial" w:cs="Arial"/>
          <w:lang w:eastAsia="pt-BR"/>
        </w:rPr>
        <w:t xml:space="preserve">, 2011), o esporte nasceu na Índia com o nome de </w:t>
      </w:r>
      <w:proofErr w:type="spellStart"/>
      <w:r w:rsidRPr="00617619">
        <w:rPr>
          <w:rFonts w:ascii="Arial" w:hAnsi="Arial" w:cs="Arial"/>
          <w:i/>
          <w:lang w:eastAsia="pt-BR"/>
        </w:rPr>
        <w:t>poona</w:t>
      </w:r>
      <w:proofErr w:type="spellEnd"/>
      <w:r w:rsidRPr="00617619">
        <w:rPr>
          <w:rFonts w:ascii="Arial" w:hAnsi="Arial" w:cs="Arial"/>
          <w:lang w:eastAsia="pt-BR"/>
        </w:rPr>
        <w:t xml:space="preserve"> e então foi levado à Inglaterra por oficiais ingleses a serviço naquele país e então passou a chamar-se </w:t>
      </w:r>
      <w:proofErr w:type="spellStart"/>
      <w:r w:rsidRPr="00617619">
        <w:rPr>
          <w:rFonts w:ascii="Arial" w:hAnsi="Arial" w:cs="Arial"/>
          <w:lang w:eastAsia="pt-BR"/>
        </w:rPr>
        <w:t>Badminton</w:t>
      </w:r>
      <w:proofErr w:type="spellEnd"/>
      <w:r w:rsidRPr="00617619">
        <w:rPr>
          <w:rFonts w:ascii="Arial" w:hAnsi="Arial" w:cs="Arial"/>
          <w:lang w:eastAsia="pt-BR"/>
        </w:rPr>
        <w:t xml:space="preserve"> quando, na década de 1870, uma nova versão do esporte foi jogada na </w:t>
      </w:r>
      <w:r w:rsidRPr="00617619">
        <w:rPr>
          <w:rFonts w:ascii="Arial" w:hAnsi="Arial" w:cs="Arial"/>
          <w:lang w:eastAsia="pt-BR"/>
        </w:rPr>
        <w:lastRenderedPageBreak/>
        <w:t xml:space="preserve">propriedade de </w:t>
      </w:r>
      <w:proofErr w:type="spellStart"/>
      <w:r w:rsidRPr="00617619">
        <w:rPr>
          <w:rFonts w:ascii="Arial" w:hAnsi="Arial" w:cs="Arial"/>
          <w:lang w:eastAsia="pt-BR"/>
        </w:rPr>
        <w:t>Badminton</w:t>
      </w:r>
      <w:proofErr w:type="spellEnd"/>
      <w:r w:rsidRPr="00617619">
        <w:rPr>
          <w:rFonts w:ascii="Arial" w:hAnsi="Arial" w:cs="Arial"/>
          <w:lang w:eastAsia="pt-BR"/>
        </w:rPr>
        <w:t xml:space="preserve">, pertencente ao Duque de </w:t>
      </w:r>
      <w:proofErr w:type="spellStart"/>
      <w:r w:rsidRPr="00617619">
        <w:rPr>
          <w:rFonts w:ascii="Arial" w:hAnsi="Arial" w:cs="Arial"/>
          <w:i/>
          <w:lang w:eastAsia="pt-BR"/>
        </w:rPr>
        <w:t>Bearufort’s</w:t>
      </w:r>
      <w:proofErr w:type="spellEnd"/>
      <w:r w:rsidRPr="00617619">
        <w:rPr>
          <w:rFonts w:ascii="Arial" w:hAnsi="Arial" w:cs="Arial"/>
          <w:lang w:eastAsia="pt-BR"/>
        </w:rPr>
        <w:t xml:space="preserve">, em </w:t>
      </w:r>
      <w:proofErr w:type="spellStart"/>
      <w:r w:rsidRPr="00617619">
        <w:rPr>
          <w:rFonts w:ascii="Arial" w:hAnsi="Arial" w:cs="Arial"/>
          <w:i/>
          <w:lang w:eastAsia="pt-BR"/>
        </w:rPr>
        <w:t>Gloucestershire</w:t>
      </w:r>
      <w:proofErr w:type="spellEnd"/>
      <w:r w:rsidRPr="00617619">
        <w:rPr>
          <w:rFonts w:ascii="Arial" w:hAnsi="Arial" w:cs="Arial"/>
          <w:lang w:eastAsia="pt-BR"/>
        </w:rPr>
        <w:t xml:space="preserve">, Inglaterra.Ainda segundo a </w:t>
      </w:r>
      <w:proofErr w:type="spellStart"/>
      <w:r w:rsidRPr="00617619">
        <w:rPr>
          <w:rFonts w:ascii="Arial" w:hAnsi="Arial" w:cs="Arial"/>
          <w:lang w:eastAsia="pt-BR"/>
        </w:rPr>
        <w:t>CBBd</w:t>
      </w:r>
      <w:proofErr w:type="spellEnd"/>
      <w:r w:rsidRPr="00617619">
        <w:rPr>
          <w:rFonts w:ascii="Arial" w:hAnsi="Arial" w:cs="Arial"/>
          <w:lang w:eastAsia="pt-BR"/>
        </w:rPr>
        <w:t xml:space="preserve"> (2011), em 1934 foi fundada a Federação Internacional de </w:t>
      </w:r>
      <w:proofErr w:type="spellStart"/>
      <w:r w:rsidRPr="00617619">
        <w:rPr>
          <w:rFonts w:ascii="Arial" w:hAnsi="Arial" w:cs="Arial"/>
          <w:lang w:eastAsia="pt-BR"/>
        </w:rPr>
        <w:t>Badminton</w:t>
      </w:r>
      <w:proofErr w:type="spellEnd"/>
      <w:r w:rsidRPr="00617619">
        <w:rPr>
          <w:rFonts w:ascii="Arial" w:hAnsi="Arial" w:cs="Arial"/>
          <w:lang w:eastAsia="pt-BR"/>
        </w:rPr>
        <w:t>, da qual atualmente fazem parte aproximadamente 130 países. O esporte estreou nos Jogos Olímpicos em 1992 (Barcelona).</w:t>
      </w:r>
    </w:p>
    <w:p w:rsidR="00A6423A" w:rsidRPr="00617619" w:rsidRDefault="00A6423A" w:rsidP="00617619">
      <w:pPr>
        <w:jc w:val="both"/>
        <w:rPr>
          <w:rFonts w:ascii="Arial" w:hAnsi="Arial" w:cs="Arial"/>
          <w:lang w:eastAsia="pt-BR"/>
        </w:rPr>
      </w:pPr>
      <w:r w:rsidRPr="00617619">
        <w:rPr>
          <w:rFonts w:ascii="Arial" w:hAnsi="Arial" w:cs="Arial"/>
          <w:lang w:eastAsia="pt-BR"/>
        </w:rPr>
        <w:t xml:space="preserve">Embora seja um esporte bastante difundido e com importância no mundo, no Brasil o </w:t>
      </w:r>
      <w:proofErr w:type="spellStart"/>
      <w:r w:rsidRPr="00617619">
        <w:rPr>
          <w:rFonts w:ascii="Arial" w:hAnsi="Arial" w:cs="Arial"/>
          <w:lang w:eastAsia="pt-BR"/>
        </w:rPr>
        <w:t>Badminton</w:t>
      </w:r>
      <w:proofErr w:type="spellEnd"/>
      <w:r w:rsidRPr="00617619">
        <w:rPr>
          <w:rFonts w:ascii="Arial" w:hAnsi="Arial" w:cs="Arial"/>
          <w:lang w:eastAsia="pt-BR"/>
        </w:rPr>
        <w:t xml:space="preserve"> ainda é pouco conhecido e praticado, tendo somente 268 atletas confederados, computando os atletas constantes do ranking nacional em março de 2011 (</w:t>
      </w:r>
      <w:proofErr w:type="spellStart"/>
      <w:proofErr w:type="gramStart"/>
      <w:r w:rsidRPr="00617619">
        <w:rPr>
          <w:rFonts w:ascii="Arial" w:hAnsi="Arial" w:cs="Arial"/>
          <w:lang w:eastAsia="pt-BR"/>
        </w:rPr>
        <w:t>CBBd</w:t>
      </w:r>
      <w:proofErr w:type="spellEnd"/>
      <w:proofErr w:type="gramEnd"/>
      <w:r w:rsidRPr="00617619">
        <w:rPr>
          <w:rFonts w:ascii="Arial" w:hAnsi="Arial" w:cs="Arial"/>
          <w:lang w:eastAsia="pt-BR"/>
        </w:rPr>
        <w:t>, 2011).</w:t>
      </w:r>
    </w:p>
    <w:p w:rsidR="00A6423A" w:rsidRPr="00617619" w:rsidRDefault="00E77E8E" w:rsidP="00617619">
      <w:pPr>
        <w:jc w:val="both"/>
        <w:rPr>
          <w:rFonts w:ascii="Arial" w:hAnsi="Arial" w:cs="Arial"/>
          <w:lang w:eastAsia="pt-BR"/>
        </w:rPr>
      </w:pPr>
      <w:r w:rsidRPr="00617619">
        <w:rPr>
          <w:rFonts w:ascii="Arial" w:hAnsi="Arial" w:cs="Arial"/>
          <w:lang w:eastAsia="pt-BR"/>
        </w:rPr>
        <w:t xml:space="preserve">Segundo </w:t>
      </w:r>
      <w:r w:rsidR="00A6423A" w:rsidRPr="00617619">
        <w:rPr>
          <w:rFonts w:ascii="Arial" w:hAnsi="Arial" w:cs="Arial"/>
          <w:lang w:eastAsia="pt-BR"/>
        </w:rPr>
        <w:t xml:space="preserve">estudo realizado por </w:t>
      </w:r>
      <w:proofErr w:type="spellStart"/>
      <w:r w:rsidR="00A6423A" w:rsidRPr="00617619">
        <w:rPr>
          <w:rFonts w:ascii="Arial" w:hAnsi="Arial" w:cs="Arial"/>
          <w:lang w:eastAsia="pt-BR"/>
        </w:rPr>
        <w:t>Tjeerdsm</w:t>
      </w:r>
      <w:proofErr w:type="spellEnd"/>
      <w:r w:rsidR="00A6423A" w:rsidRPr="00617619">
        <w:rPr>
          <w:rFonts w:ascii="Arial" w:hAnsi="Arial" w:cs="Arial"/>
          <w:lang w:eastAsia="pt-BR"/>
        </w:rPr>
        <w:t xml:space="preserve">, </w:t>
      </w:r>
      <w:proofErr w:type="spellStart"/>
      <w:r w:rsidR="00A6423A" w:rsidRPr="00617619">
        <w:rPr>
          <w:rFonts w:ascii="Arial" w:hAnsi="Arial" w:cs="Arial"/>
          <w:lang w:eastAsia="pt-BR"/>
        </w:rPr>
        <w:t>Rink</w:t>
      </w:r>
      <w:proofErr w:type="spellEnd"/>
      <w:r w:rsidR="00A6423A" w:rsidRPr="00617619">
        <w:rPr>
          <w:rFonts w:ascii="Arial" w:hAnsi="Arial" w:cs="Arial"/>
          <w:lang w:eastAsia="pt-BR"/>
        </w:rPr>
        <w:t xml:space="preserve"> e Graham (1996), que também analisou um conjunto de alunos após aulas de </w:t>
      </w:r>
      <w:proofErr w:type="spellStart"/>
      <w:r w:rsidR="00A6423A" w:rsidRPr="00617619">
        <w:rPr>
          <w:rFonts w:ascii="Arial" w:hAnsi="Arial" w:cs="Arial"/>
          <w:lang w:eastAsia="pt-BR"/>
        </w:rPr>
        <w:t>Badminton</w:t>
      </w:r>
      <w:proofErr w:type="spellEnd"/>
      <w:r w:rsidR="00A6423A" w:rsidRPr="00617619">
        <w:rPr>
          <w:rFonts w:ascii="Arial" w:hAnsi="Arial" w:cs="Arial"/>
          <w:lang w:eastAsia="pt-BR"/>
        </w:rPr>
        <w:t xml:space="preserve">, foi identificado que os principais fatores dos alunos gostarem do </w:t>
      </w:r>
      <w:proofErr w:type="spellStart"/>
      <w:r w:rsidR="00A6423A" w:rsidRPr="00617619">
        <w:rPr>
          <w:rFonts w:ascii="Arial" w:hAnsi="Arial" w:cs="Arial"/>
          <w:lang w:eastAsia="pt-BR"/>
        </w:rPr>
        <w:t>Badminton</w:t>
      </w:r>
      <w:proofErr w:type="spellEnd"/>
      <w:r w:rsidR="00A6423A" w:rsidRPr="00617619">
        <w:rPr>
          <w:rFonts w:ascii="Arial" w:hAnsi="Arial" w:cs="Arial"/>
          <w:lang w:eastAsia="pt-BR"/>
        </w:rPr>
        <w:t xml:space="preserve"> </w:t>
      </w:r>
      <w:proofErr w:type="gramStart"/>
      <w:r w:rsidR="00A6423A" w:rsidRPr="00617619">
        <w:rPr>
          <w:rFonts w:ascii="Arial" w:hAnsi="Arial" w:cs="Arial"/>
          <w:lang w:eastAsia="pt-BR"/>
        </w:rPr>
        <w:t>é</w:t>
      </w:r>
      <w:proofErr w:type="gramEnd"/>
      <w:r w:rsidR="00A6423A" w:rsidRPr="00617619">
        <w:rPr>
          <w:rFonts w:ascii="Arial" w:hAnsi="Arial" w:cs="Arial"/>
          <w:lang w:eastAsia="pt-BR"/>
        </w:rPr>
        <w:t xml:space="preserve"> o fato de ser divertido e agradável.</w:t>
      </w:r>
    </w:p>
    <w:p w:rsidR="00E77E8E" w:rsidRPr="00617619" w:rsidRDefault="00E77E8E" w:rsidP="00617619">
      <w:pPr>
        <w:jc w:val="both"/>
        <w:rPr>
          <w:rFonts w:ascii="Arial" w:hAnsi="Arial" w:cs="Arial"/>
          <w:lang w:eastAsia="pt-BR"/>
        </w:rPr>
      </w:pPr>
    </w:p>
    <w:p w:rsidR="00E77E8E" w:rsidRPr="00DA190C" w:rsidRDefault="00E77E8E" w:rsidP="00DA190C">
      <w:pPr>
        <w:jc w:val="both"/>
        <w:rPr>
          <w:rFonts w:ascii="Arial" w:hAnsi="Arial" w:cs="Arial"/>
          <w:b/>
          <w:lang w:eastAsia="pt-BR"/>
        </w:rPr>
      </w:pPr>
      <w:r w:rsidRPr="00DA190C">
        <w:rPr>
          <w:rFonts w:ascii="Arial" w:hAnsi="Arial" w:cs="Arial"/>
          <w:b/>
          <w:lang w:eastAsia="pt-BR"/>
        </w:rPr>
        <w:t xml:space="preserve">Projetos </w:t>
      </w:r>
      <w:r w:rsidRPr="00DA190C">
        <w:rPr>
          <w:rFonts w:ascii="Arial" w:hAnsi="Arial" w:cs="Arial"/>
          <w:b/>
          <w:lang w:eastAsia="pt-BR"/>
        </w:rPr>
        <w:br/>
      </w:r>
    </w:p>
    <w:p w:rsidR="000629E5" w:rsidRPr="00617619" w:rsidRDefault="000629E5" w:rsidP="009D2A58">
      <w:pPr>
        <w:jc w:val="both"/>
        <w:rPr>
          <w:rFonts w:ascii="Arial" w:hAnsi="Arial" w:cs="Arial"/>
        </w:rPr>
      </w:pPr>
      <w:r w:rsidRPr="00617619">
        <w:rPr>
          <w:rFonts w:ascii="Arial" w:hAnsi="Arial" w:cs="Arial"/>
        </w:rPr>
        <w:t>Com a finalidade de promover e ensinar o esporte e cap</w:t>
      </w:r>
      <w:r w:rsidR="007E21CA">
        <w:rPr>
          <w:rFonts w:ascii="Arial" w:hAnsi="Arial" w:cs="Arial"/>
        </w:rPr>
        <w:t xml:space="preserve">acitar profissionais na área, o centro da </w:t>
      </w:r>
      <w:proofErr w:type="spellStart"/>
      <w:r w:rsidR="007E21CA">
        <w:rPr>
          <w:rFonts w:ascii="Arial" w:hAnsi="Arial" w:cs="Arial"/>
        </w:rPr>
        <w:t>UDESC</w:t>
      </w:r>
      <w:proofErr w:type="spellEnd"/>
      <w:r w:rsidR="007E21CA">
        <w:rPr>
          <w:rFonts w:ascii="Arial" w:hAnsi="Arial" w:cs="Arial"/>
        </w:rPr>
        <w:t xml:space="preserve"> localizado em </w:t>
      </w:r>
      <w:proofErr w:type="spellStart"/>
      <w:r w:rsidR="007E21CA">
        <w:rPr>
          <w:rFonts w:ascii="Arial" w:hAnsi="Arial" w:cs="Arial"/>
        </w:rPr>
        <w:t>Ibirama</w:t>
      </w:r>
      <w:proofErr w:type="spellEnd"/>
      <w:r w:rsidR="007E21CA">
        <w:rPr>
          <w:rFonts w:ascii="Arial" w:hAnsi="Arial" w:cs="Arial"/>
        </w:rPr>
        <w:t xml:space="preserve">, </w:t>
      </w:r>
      <w:proofErr w:type="spellStart"/>
      <w:r w:rsidRPr="00617619">
        <w:rPr>
          <w:rFonts w:ascii="Arial" w:hAnsi="Arial" w:cs="Arial"/>
        </w:rPr>
        <w:t>CEAVI</w:t>
      </w:r>
      <w:proofErr w:type="spellEnd"/>
      <w:r w:rsidRPr="00617619">
        <w:rPr>
          <w:rFonts w:ascii="Arial" w:hAnsi="Arial" w:cs="Arial"/>
        </w:rPr>
        <w:t xml:space="preserve"> (Centro de Educação do Alto Vale do Itajaí), possui dois projetos de extensão </w:t>
      </w:r>
      <w:r w:rsidR="007E21CA">
        <w:rPr>
          <w:rFonts w:ascii="Arial" w:hAnsi="Arial" w:cs="Arial"/>
        </w:rPr>
        <w:t>relacionados</w:t>
      </w:r>
      <w:r w:rsidRPr="00617619">
        <w:rPr>
          <w:rFonts w:ascii="Arial" w:hAnsi="Arial" w:cs="Arial"/>
        </w:rPr>
        <w:t xml:space="preserve"> </w:t>
      </w:r>
      <w:r w:rsidR="007E21CA">
        <w:rPr>
          <w:rFonts w:ascii="Arial" w:hAnsi="Arial" w:cs="Arial"/>
        </w:rPr>
        <w:t>a</w:t>
      </w:r>
      <w:r w:rsidRPr="00617619">
        <w:rPr>
          <w:rFonts w:ascii="Arial" w:hAnsi="Arial" w:cs="Arial"/>
        </w:rPr>
        <w:t xml:space="preserve">o </w:t>
      </w:r>
      <w:proofErr w:type="spellStart"/>
      <w:r w:rsidRPr="00617619">
        <w:rPr>
          <w:rFonts w:ascii="Arial" w:hAnsi="Arial" w:cs="Arial"/>
        </w:rPr>
        <w:t>Badminton</w:t>
      </w:r>
      <w:proofErr w:type="spellEnd"/>
      <w:r w:rsidRPr="00617619">
        <w:rPr>
          <w:rFonts w:ascii="Arial" w:hAnsi="Arial" w:cs="Arial"/>
        </w:rPr>
        <w:t xml:space="preserve">. </w:t>
      </w:r>
    </w:p>
    <w:p w:rsidR="00B723E3" w:rsidRPr="00617619" w:rsidRDefault="007E21CA" w:rsidP="00B723E3">
      <w:pPr>
        <w:jc w:val="both"/>
        <w:rPr>
          <w:rFonts w:ascii="Arial" w:hAnsi="Arial" w:cs="Arial"/>
        </w:rPr>
      </w:pPr>
      <w:r>
        <w:rPr>
          <w:rFonts w:ascii="Arial" w:hAnsi="Arial" w:cs="Arial"/>
        </w:rPr>
        <w:t>O primeiro projeto, intitulado</w:t>
      </w:r>
      <w:r w:rsidR="000629E5" w:rsidRPr="00617619">
        <w:rPr>
          <w:rFonts w:ascii="Arial" w:hAnsi="Arial" w:cs="Arial"/>
        </w:rPr>
        <w:t xml:space="preserve"> “</w:t>
      </w:r>
      <w:proofErr w:type="spellStart"/>
      <w:r w:rsidR="000629E5" w:rsidRPr="00617619">
        <w:rPr>
          <w:rFonts w:ascii="Arial" w:hAnsi="Arial" w:cs="Arial"/>
        </w:rPr>
        <w:t>Badminton</w:t>
      </w:r>
      <w:proofErr w:type="spellEnd"/>
      <w:r w:rsidR="000629E5" w:rsidRPr="00617619">
        <w:rPr>
          <w:rFonts w:ascii="Arial" w:hAnsi="Arial" w:cs="Arial"/>
        </w:rPr>
        <w:t xml:space="preserve">: a oportunidade de um novo esporte nas escolas públicas e comunidades de </w:t>
      </w:r>
      <w:proofErr w:type="spellStart"/>
      <w:r w:rsidR="000629E5" w:rsidRPr="00617619">
        <w:rPr>
          <w:rFonts w:ascii="Arial" w:hAnsi="Arial" w:cs="Arial"/>
        </w:rPr>
        <w:t>Ibirama</w:t>
      </w:r>
      <w:proofErr w:type="spellEnd"/>
      <w:r w:rsidR="000629E5" w:rsidRPr="00617619">
        <w:rPr>
          <w:rFonts w:ascii="Arial" w:hAnsi="Arial" w:cs="Arial"/>
        </w:rPr>
        <w:t>”</w:t>
      </w:r>
      <w:proofErr w:type="gramStart"/>
      <w:r>
        <w:rPr>
          <w:rFonts w:ascii="Arial" w:hAnsi="Arial" w:cs="Arial"/>
        </w:rPr>
        <w:t>,</w:t>
      </w:r>
      <w:r w:rsidR="000629E5" w:rsidRPr="00617619">
        <w:rPr>
          <w:rFonts w:ascii="Arial" w:hAnsi="Arial" w:cs="Arial"/>
        </w:rPr>
        <w:t xml:space="preserve"> tem</w:t>
      </w:r>
      <w:proofErr w:type="gramEnd"/>
      <w:r w:rsidR="000629E5" w:rsidRPr="00617619">
        <w:rPr>
          <w:rFonts w:ascii="Arial" w:hAnsi="Arial" w:cs="Arial"/>
        </w:rPr>
        <w:t xml:space="preserve"> como objetivo</w:t>
      </w:r>
      <w:r w:rsidR="00B723E3">
        <w:rPr>
          <w:rFonts w:ascii="Arial" w:hAnsi="Arial" w:cs="Arial"/>
        </w:rPr>
        <w:t xml:space="preserve"> geral</w:t>
      </w:r>
      <w:r w:rsidR="000629E5" w:rsidRPr="00617619">
        <w:rPr>
          <w:rFonts w:ascii="Arial" w:hAnsi="Arial" w:cs="Arial"/>
        </w:rPr>
        <w:t xml:space="preserve"> demonstrar, ensinar e praticar a modalidade em escolas públicas e </w:t>
      </w:r>
      <w:r>
        <w:rPr>
          <w:rFonts w:ascii="Arial" w:hAnsi="Arial" w:cs="Arial"/>
        </w:rPr>
        <w:t>na</w:t>
      </w:r>
      <w:r w:rsidR="000629E5" w:rsidRPr="00617619">
        <w:rPr>
          <w:rFonts w:ascii="Arial" w:hAnsi="Arial" w:cs="Arial"/>
        </w:rPr>
        <w:t xml:space="preserve"> comunidade de </w:t>
      </w:r>
      <w:proofErr w:type="spellStart"/>
      <w:r w:rsidR="000629E5" w:rsidRPr="00617619">
        <w:rPr>
          <w:rFonts w:ascii="Arial" w:hAnsi="Arial" w:cs="Arial"/>
        </w:rPr>
        <w:t>Ibirama</w:t>
      </w:r>
      <w:proofErr w:type="spellEnd"/>
      <w:r w:rsidR="000629E5" w:rsidRPr="00617619">
        <w:rPr>
          <w:rFonts w:ascii="Arial" w:hAnsi="Arial" w:cs="Arial"/>
        </w:rPr>
        <w:t>.</w:t>
      </w:r>
      <w:r w:rsidR="00B723E3">
        <w:rPr>
          <w:rFonts w:ascii="Arial" w:hAnsi="Arial" w:cs="Arial"/>
        </w:rPr>
        <w:t xml:space="preserve"> O projeto tem ainda como objetivos específicos:</w:t>
      </w:r>
    </w:p>
    <w:p w:rsidR="00B723E3" w:rsidRPr="00B723E3" w:rsidRDefault="00B723E3" w:rsidP="00B723E3">
      <w:pPr>
        <w:pStyle w:val="PargrafodaLista"/>
        <w:numPr>
          <w:ilvl w:val="0"/>
          <w:numId w:val="2"/>
        </w:numPr>
        <w:jc w:val="both"/>
        <w:rPr>
          <w:rFonts w:ascii="Arial" w:hAnsi="Arial" w:cs="Arial"/>
          <w:lang w:eastAsia="pt-BR"/>
        </w:rPr>
      </w:pPr>
      <w:r w:rsidRPr="00B723E3">
        <w:rPr>
          <w:rFonts w:ascii="Arial" w:hAnsi="Arial" w:cs="Arial"/>
          <w:lang w:eastAsia="pt-BR"/>
        </w:rPr>
        <w:t xml:space="preserve">Praticar regularmente o </w:t>
      </w:r>
      <w:proofErr w:type="spellStart"/>
      <w:r w:rsidRPr="00B723E3">
        <w:rPr>
          <w:rFonts w:ascii="Arial" w:hAnsi="Arial" w:cs="Arial"/>
          <w:lang w:eastAsia="pt-BR"/>
        </w:rPr>
        <w:t>Badminton</w:t>
      </w:r>
      <w:proofErr w:type="spellEnd"/>
      <w:r w:rsidRPr="00B723E3">
        <w:rPr>
          <w:rFonts w:ascii="Arial" w:hAnsi="Arial" w:cs="Arial"/>
          <w:lang w:eastAsia="pt-BR"/>
        </w:rPr>
        <w:t xml:space="preserve"> em três escolas.</w:t>
      </w:r>
    </w:p>
    <w:p w:rsidR="00B723E3" w:rsidRDefault="00B723E3" w:rsidP="00B723E3">
      <w:pPr>
        <w:pStyle w:val="PargrafodaLista"/>
        <w:numPr>
          <w:ilvl w:val="0"/>
          <w:numId w:val="2"/>
        </w:numPr>
        <w:jc w:val="both"/>
        <w:rPr>
          <w:rFonts w:ascii="Arial" w:hAnsi="Arial" w:cs="Arial"/>
          <w:lang w:eastAsia="pt-BR"/>
        </w:rPr>
      </w:pPr>
      <w:r w:rsidRPr="00B723E3">
        <w:rPr>
          <w:rFonts w:ascii="Arial" w:hAnsi="Arial" w:cs="Arial"/>
          <w:lang w:eastAsia="pt-BR"/>
        </w:rPr>
        <w:t>Demonstrar o esport</w:t>
      </w:r>
      <w:r>
        <w:rPr>
          <w:rFonts w:ascii="Arial" w:hAnsi="Arial" w:cs="Arial"/>
          <w:lang w:eastAsia="pt-BR"/>
        </w:rPr>
        <w:t>e em outras escolas da região.</w:t>
      </w:r>
    </w:p>
    <w:p w:rsidR="00B723E3" w:rsidRPr="00B723E3" w:rsidRDefault="00B723E3" w:rsidP="00B723E3">
      <w:pPr>
        <w:pStyle w:val="PargrafodaLista"/>
        <w:numPr>
          <w:ilvl w:val="0"/>
          <w:numId w:val="2"/>
        </w:numPr>
        <w:jc w:val="both"/>
        <w:rPr>
          <w:rFonts w:ascii="Arial" w:hAnsi="Arial" w:cs="Arial"/>
          <w:lang w:eastAsia="pt-BR"/>
        </w:rPr>
      </w:pPr>
      <w:r w:rsidRPr="00B723E3">
        <w:rPr>
          <w:rFonts w:ascii="Arial" w:hAnsi="Arial" w:cs="Arial"/>
          <w:lang w:eastAsia="pt-BR"/>
        </w:rPr>
        <w:t xml:space="preserve"> Apoiar as escolas a desenvolverem o esporte como opção curricular.</w:t>
      </w:r>
    </w:p>
    <w:p w:rsidR="00B723E3" w:rsidRPr="00B723E3" w:rsidRDefault="00B723E3" w:rsidP="00B723E3">
      <w:pPr>
        <w:pStyle w:val="PargrafodaLista"/>
        <w:numPr>
          <w:ilvl w:val="0"/>
          <w:numId w:val="2"/>
        </w:numPr>
        <w:jc w:val="both"/>
        <w:rPr>
          <w:rFonts w:ascii="Arial" w:hAnsi="Arial" w:cs="Arial"/>
          <w:lang w:eastAsia="pt-BR"/>
        </w:rPr>
      </w:pPr>
      <w:r w:rsidRPr="00B723E3">
        <w:rPr>
          <w:rFonts w:ascii="Arial" w:hAnsi="Arial" w:cs="Arial"/>
          <w:lang w:eastAsia="pt-BR"/>
        </w:rPr>
        <w:t xml:space="preserve">Incentivar as escolas a participarem dos jogos escolares da modalidade. </w:t>
      </w:r>
    </w:p>
    <w:p w:rsidR="00B723E3" w:rsidRPr="00B723E3" w:rsidRDefault="00B723E3" w:rsidP="00B723E3">
      <w:pPr>
        <w:pStyle w:val="PargrafodaLista"/>
        <w:numPr>
          <w:ilvl w:val="0"/>
          <w:numId w:val="2"/>
        </w:numPr>
        <w:jc w:val="both"/>
        <w:rPr>
          <w:rFonts w:ascii="Arial" w:hAnsi="Arial" w:cs="Arial"/>
          <w:lang w:eastAsia="pt-BR"/>
        </w:rPr>
      </w:pPr>
      <w:r w:rsidRPr="00B723E3">
        <w:rPr>
          <w:rFonts w:ascii="Arial" w:hAnsi="Arial" w:cs="Arial"/>
          <w:lang w:eastAsia="pt-BR"/>
        </w:rPr>
        <w:t xml:space="preserve">Praticar regularmente o </w:t>
      </w:r>
      <w:proofErr w:type="spellStart"/>
      <w:r w:rsidRPr="00B723E3">
        <w:rPr>
          <w:rFonts w:ascii="Arial" w:hAnsi="Arial" w:cs="Arial"/>
          <w:lang w:eastAsia="pt-BR"/>
        </w:rPr>
        <w:t>Badminton</w:t>
      </w:r>
      <w:proofErr w:type="spellEnd"/>
      <w:r w:rsidRPr="00B723E3">
        <w:rPr>
          <w:rFonts w:ascii="Arial" w:hAnsi="Arial" w:cs="Arial"/>
          <w:lang w:eastAsia="pt-BR"/>
        </w:rPr>
        <w:t xml:space="preserve"> em um local público, onde a comunidade possa praticar. </w:t>
      </w:r>
    </w:p>
    <w:p w:rsidR="00B723E3" w:rsidRPr="00B723E3" w:rsidRDefault="00B723E3" w:rsidP="00B723E3">
      <w:pPr>
        <w:pStyle w:val="PargrafodaLista"/>
        <w:numPr>
          <w:ilvl w:val="0"/>
          <w:numId w:val="2"/>
        </w:numPr>
        <w:jc w:val="both"/>
        <w:rPr>
          <w:rFonts w:ascii="Arial" w:hAnsi="Arial" w:cs="Arial"/>
          <w:lang w:eastAsia="pt-BR"/>
        </w:rPr>
      </w:pPr>
      <w:r w:rsidRPr="00B723E3">
        <w:rPr>
          <w:rFonts w:ascii="Arial" w:hAnsi="Arial" w:cs="Arial"/>
          <w:lang w:eastAsia="pt-BR"/>
        </w:rPr>
        <w:t xml:space="preserve">Realizar evento de confraternização entre todos os participantes. </w:t>
      </w:r>
    </w:p>
    <w:p w:rsidR="00B723E3" w:rsidRPr="00617619" w:rsidRDefault="00B723E3" w:rsidP="00B723E3">
      <w:pPr>
        <w:jc w:val="both"/>
        <w:rPr>
          <w:rFonts w:ascii="Arial" w:hAnsi="Arial" w:cs="Arial"/>
          <w:lang w:eastAsia="pt-BR"/>
        </w:rPr>
      </w:pPr>
    </w:p>
    <w:p w:rsidR="00E90F5D" w:rsidRPr="00617619" w:rsidRDefault="000629E5" w:rsidP="009D2A58">
      <w:pPr>
        <w:jc w:val="both"/>
        <w:rPr>
          <w:rFonts w:ascii="Arial" w:hAnsi="Arial" w:cs="Arial"/>
        </w:rPr>
      </w:pPr>
      <w:r w:rsidRPr="00617619">
        <w:rPr>
          <w:rFonts w:ascii="Arial" w:hAnsi="Arial" w:cs="Arial"/>
        </w:rPr>
        <w:t>Outro</w:t>
      </w:r>
      <w:r w:rsidR="00063384" w:rsidRPr="00617619">
        <w:rPr>
          <w:rFonts w:ascii="Arial" w:hAnsi="Arial" w:cs="Arial"/>
        </w:rPr>
        <w:t xml:space="preserve"> projeto</w:t>
      </w:r>
      <w:r w:rsidRPr="00617619">
        <w:rPr>
          <w:rFonts w:ascii="Arial" w:hAnsi="Arial" w:cs="Arial"/>
        </w:rPr>
        <w:t>,</w:t>
      </w:r>
      <w:r w:rsidR="007E21CA">
        <w:rPr>
          <w:rFonts w:ascii="Arial" w:hAnsi="Arial" w:cs="Arial"/>
        </w:rPr>
        <w:t xml:space="preserve"> intitulado</w:t>
      </w:r>
      <w:r w:rsidRPr="00617619">
        <w:rPr>
          <w:rFonts w:ascii="Arial" w:hAnsi="Arial" w:cs="Arial"/>
        </w:rPr>
        <w:t xml:space="preserve"> “Capacitação dos profissionais de Educação Física de </w:t>
      </w:r>
      <w:proofErr w:type="spellStart"/>
      <w:r w:rsidRPr="00617619">
        <w:rPr>
          <w:rFonts w:ascii="Arial" w:hAnsi="Arial" w:cs="Arial"/>
        </w:rPr>
        <w:t>Ibirama</w:t>
      </w:r>
      <w:proofErr w:type="spellEnd"/>
      <w:r w:rsidRPr="00617619">
        <w:rPr>
          <w:rFonts w:ascii="Arial" w:hAnsi="Arial" w:cs="Arial"/>
        </w:rPr>
        <w:t xml:space="preserve"> e região na modalidade de </w:t>
      </w:r>
      <w:proofErr w:type="spellStart"/>
      <w:r w:rsidRPr="00617619">
        <w:rPr>
          <w:rFonts w:ascii="Arial" w:hAnsi="Arial" w:cs="Arial"/>
        </w:rPr>
        <w:t>Badminton</w:t>
      </w:r>
      <w:proofErr w:type="spellEnd"/>
      <w:r w:rsidRPr="00617619">
        <w:rPr>
          <w:rFonts w:ascii="Arial" w:hAnsi="Arial" w:cs="Arial"/>
        </w:rPr>
        <w:t>”</w:t>
      </w:r>
      <w:r w:rsidR="007E21CA">
        <w:rPr>
          <w:rFonts w:ascii="Arial" w:hAnsi="Arial" w:cs="Arial"/>
        </w:rPr>
        <w:t>,</w:t>
      </w:r>
      <w:r w:rsidRPr="00617619">
        <w:rPr>
          <w:rFonts w:ascii="Arial" w:hAnsi="Arial" w:cs="Arial"/>
        </w:rPr>
        <w:t xml:space="preserve"> </w:t>
      </w:r>
      <w:r w:rsidR="007E21CA">
        <w:rPr>
          <w:rFonts w:ascii="Arial" w:hAnsi="Arial" w:cs="Arial"/>
        </w:rPr>
        <w:t>t</w:t>
      </w:r>
      <w:r w:rsidRPr="00617619">
        <w:rPr>
          <w:rFonts w:ascii="Arial" w:hAnsi="Arial" w:cs="Arial"/>
        </w:rPr>
        <w:t xml:space="preserve">em como objetivo demonstrar o esporte, capacitar a prática e o ensino aos profissionais de Educação Física de </w:t>
      </w:r>
      <w:proofErr w:type="spellStart"/>
      <w:r w:rsidRPr="00617619">
        <w:rPr>
          <w:rFonts w:ascii="Arial" w:hAnsi="Arial" w:cs="Arial"/>
        </w:rPr>
        <w:t>Ibirama</w:t>
      </w:r>
      <w:proofErr w:type="spellEnd"/>
      <w:r w:rsidRPr="00617619">
        <w:rPr>
          <w:rFonts w:ascii="Arial" w:hAnsi="Arial" w:cs="Arial"/>
        </w:rPr>
        <w:t xml:space="preserve"> e região.</w:t>
      </w:r>
      <w:r w:rsidR="00E90F5D" w:rsidRPr="00617619">
        <w:rPr>
          <w:rFonts w:ascii="Arial" w:hAnsi="Arial" w:cs="Arial"/>
        </w:rPr>
        <w:t xml:space="preserve"> Possui </w:t>
      </w:r>
      <w:r w:rsidR="00B723E3">
        <w:rPr>
          <w:rFonts w:ascii="Arial" w:hAnsi="Arial" w:cs="Arial"/>
        </w:rPr>
        <w:t>ainda objetivos específicos como:</w:t>
      </w:r>
    </w:p>
    <w:p w:rsidR="00E90F5D" w:rsidRPr="00B723E3" w:rsidRDefault="00E90F5D" w:rsidP="00B723E3">
      <w:pPr>
        <w:pStyle w:val="PargrafodaLista"/>
        <w:numPr>
          <w:ilvl w:val="0"/>
          <w:numId w:val="3"/>
        </w:numPr>
        <w:jc w:val="both"/>
        <w:rPr>
          <w:rFonts w:ascii="Arial" w:hAnsi="Arial" w:cs="Arial"/>
        </w:rPr>
      </w:pPr>
      <w:r w:rsidRPr="00B723E3">
        <w:rPr>
          <w:rFonts w:ascii="Arial" w:hAnsi="Arial" w:cs="Arial"/>
        </w:rPr>
        <w:t xml:space="preserve">Despertar o interesse por novas modalidades no ensino da Educação Física nas escolas. </w:t>
      </w:r>
    </w:p>
    <w:p w:rsidR="00B723E3" w:rsidRDefault="00E90F5D" w:rsidP="00B723E3">
      <w:pPr>
        <w:pStyle w:val="PargrafodaLista"/>
        <w:numPr>
          <w:ilvl w:val="0"/>
          <w:numId w:val="3"/>
        </w:numPr>
        <w:jc w:val="both"/>
        <w:rPr>
          <w:rFonts w:ascii="Arial" w:hAnsi="Arial" w:cs="Arial"/>
        </w:rPr>
      </w:pPr>
      <w:r w:rsidRPr="00B723E3">
        <w:rPr>
          <w:rFonts w:ascii="Arial" w:hAnsi="Arial" w:cs="Arial"/>
        </w:rPr>
        <w:t>Aumentar o número de locais de prática da modalid</w:t>
      </w:r>
      <w:r w:rsidR="00B723E3" w:rsidRPr="00B723E3">
        <w:rPr>
          <w:rFonts w:ascii="Arial" w:hAnsi="Arial" w:cs="Arial"/>
        </w:rPr>
        <w:t xml:space="preserve">ade, assim como praticantes. </w:t>
      </w:r>
    </w:p>
    <w:p w:rsidR="00E90F5D" w:rsidRPr="00B723E3" w:rsidRDefault="00E90F5D" w:rsidP="00B723E3">
      <w:pPr>
        <w:pStyle w:val="PargrafodaLista"/>
        <w:numPr>
          <w:ilvl w:val="0"/>
          <w:numId w:val="3"/>
        </w:numPr>
        <w:jc w:val="both"/>
        <w:rPr>
          <w:rFonts w:ascii="Arial" w:hAnsi="Arial" w:cs="Arial"/>
        </w:rPr>
      </w:pPr>
      <w:r w:rsidRPr="00B723E3">
        <w:rPr>
          <w:rFonts w:ascii="Arial" w:hAnsi="Arial" w:cs="Arial"/>
        </w:rPr>
        <w:t xml:space="preserve">Apoiar as escolas a desenvolverem o esporte como opção curricular. </w:t>
      </w:r>
    </w:p>
    <w:p w:rsidR="00E90F5D" w:rsidRPr="00B723E3" w:rsidRDefault="00E90F5D" w:rsidP="00B723E3">
      <w:pPr>
        <w:pStyle w:val="PargrafodaLista"/>
        <w:numPr>
          <w:ilvl w:val="0"/>
          <w:numId w:val="3"/>
        </w:numPr>
        <w:jc w:val="both"/>
        <w:rPr>
          <w:rFonts w:ascii="Arial" w:hAnsi="Arial" w:cs="Arial"/>
          <w:lang w:eastAsia="pt-BR"/>
        </w:rPr>
      </w:pPr>
      <w:r w:rsidRPr="00B723E3">
        <w:rPr>
          <w:rFonts w:ascii="Arial" w:hAnsi="Arial" w:cs="Arial"/>
        </w:rPr>
        <w:t xml:space="preserve">Incentivar as escolas a participarem dos jogos escolares da modalidade. </w:t>
      </w:r>
    </w:p>
    <w:p w:rsidR="000D2447" w:rsidRDefault="00B723E3" w:rsidP="000D2447">
      <w:pPr>
        <w:jc w:val="both"/>
        <w:rPr>
          <w:rFonts w:ascii="Arial" w:hAnsi="Arial" w:cs="Arial"/>
          <w:lang w:eastAsia="pt-BR"/>
        </w:rPr>
      </w:pPr>
      <w:r>
        <w:rPr>
          <w:rFonts w:ascii="Arial" w:hAnsi="Arial" w:cs="Arial"/>
          <w:lang w:eastAsia="pt-BR"/>
        </w:rPr>
        <w:t>A aplicação des</w:t>
      </w:r>
      <w:r w:rsidR="002968B2">
        <w:rPr>
          <w:rFonts w:ascii="Arial" w:hAnsi="Arial" w:cs="Arial"/>
          <w:lang w:eastAsia="pt-BR"/>
        </w:rPr>
        <w:t xml:space="preserve">ses projetos, que iniciaram no segundo semestre de 2011, já trouxeram diversos resultados importantes, que serão descritos a seguir. </w:t>
      </w:r>
    </w:p>
    <w:p w:rsidR="00B723E3" w:rsidRDefault="00B723E3" w:rsidP="000D2447">
      <w:pPr>
        <w:jc w:val="both"/>
        <w:rPr>
          <w:rFonts w:ascii="Arial" w:hAnsi="Arial" w:cs="Arial"/>
          <w:lang w:eastAsia="pt-BR"/>
        </w:rPr>
      </w:pPr>
    </w:p>
    <w:p w:rsidR="001F7427" w:rsidRPr="000D2447" w:rsidRDefault="000D2447" w:rsidP="000D2447">
      <w:pPr>
        <w:jc w:val="both"/>
        <w:rPr>
          <w:rFonts w:ascii="Arial" w:hAnsi="Arial" w:cs="Arial"/>
          <w:b/>
          <w:lang w:eastAsia="pt-BR"/>
        </w:rPr>
      </w:pPr>
      <w:r>
        <w:rPr>
          <w:rFonts w:ascii="Arial" w:hAnsi="Arial" w:cs="Arial"/>
          <w:b/>
          <w:lang w:eastAsia="pt-BR"/>
        </w:rPr>
        <w:t xml:space="preserve">Resultados </w:t>
      </w:r>
    </w:p>
    <w:p w:rsidR="002968B2" w:rsidRDefault="002968B2" w:rsidP="002968B2">
      <w:pPr>
        <w:tabs>
          <w:tab w:val="left" w:pos="2595"/>
        </w:tabs>
        <w:jc w:val="both"/>
        <w:rPr>
          <w:rFonts w:ascii="Arial" w:hAnsi="Arial" w:cs="Arial"/>
          <w:lang w:eastAsia="pt-BR"/>
        </w:rPr>
      </w:pPr>
    </w:p>
    <w:p w:rsidR="001F7427" w:rsidRDefault="002968B2" w:rsidP="002968B2">
      <w:pPr>
        <w:tabs>
          <w:tab w:val="left" w:pos="2595"/>
        </w:tabs>
        <w:jc w:val="both"/>
        <w:rPr>
          <w:rFonts w:ascii="Arial" w:hAnsi="Arial" w:cs="Arial"/>
          <w:lang w:eastAsia="pt-BR"/>
        </w:rPr>
      </w:pPr>
      <w:r>
        <w:rPr>
          <w:rFonts w:ascii="Arial" w:hAnsi="Arial" w:cs="Arial"/>
          <w:lang w:eastAsia="pt-BR"/>
        </w:rPr>
        <w:t xml:space="preserve">Com relação à ação de disseminar a modalidade nas escolas, foram realizadas atividades de prática do </w:t>
      </w:r>
      <w:proofErr w:type="spellStart"/>
      <w:r>
        <w:rPr>
          <w:rFonts w:ascii="Arial" w:hAnsi="Arial" w:cs="Arial"/>
          <w:lang w:eastAsia="pt-BR"/>
        </w:rPr>
        <w:t>Badminton</w:t>
      </w:r>
      <w:proofErr w:type="spellEnd"/>
      <w:r>
        <w:rPr>
          <w:rFonts w:ascii="Arial" w:hAnsi="Arial" w:cs="Arial"/>
          <w:lang w:eastAsia="pt-BR"/>
        </w:rPr>
        <w:t xml:space="preserve"> em </w:t>
      </w:r>
      <w:r w:rsidR="009B68ED">
        <w:rPr>
          <w:rFonts w:ascii="Arial" w:hAnsi="Arial" w:cs="Arial"/>
          <w:lang w:eastAsia="pt-BR"/>
        </w:rPr>
        <w:t>três</w:t>
      </w:r>
      <w:r>
        <w:rPr>
          <w:rFonts w:ascii="Arial" w:hAnsi="Arial" w:cs="Arial"/>
          <w:lang w:eastAsia="pt-BR"/>
        </w:rPr>
        <w:t xml:space="preserve"> colégios de </w:t>
      </w:r>
      <w:proofErr w:type="spellStart"/>
      <w:r>
        <w:rPr>
          <w:rFonts w:ascii="Arial" w:hAnsi="Arial" w:cs="Arial"/>
          <w:lang w:eastAsia="pt-BR"/>
        </w:rPr>
        <w:t>Ibirama</w:t>
      </w:r>
      <w:proofErr w:type="spellEnd"/>
      <w:r>
        <w:rPr>
          <w:rFonts w:ascii="Arial" w:hAnsi="Arial" w:cs="Arial"/>
          <w:lang w:eastAsia="pt-BR"/>
        </w:rPr>
        <w:t>, totalizando aproximadamente 300 alunos de 6 a 16 anos.</w:t>
      </w:r>
      <w:proofErr w:type="gramStart"/>
      <w:r>
        <w:rPr>
          <w:rFonts w:ascii="Arial" w:hAnsi="Arial" w:cs="Arial"/>
          <w:lang w:eastAsia="pt-BR"/>
        </w:rPr>
        <w:tab/>
      </w:r>
      <w:proofErr w:type="gramEnd"/>
    </w:p>
    <w:p w:rsidR="002968B2" w:rsidRPr="00617619" w:rsidRDefault="002968B2" w:rsidP="002968B2">
      <w:pPr>
        <w:tabs>
          <w:tab w:val="left" w:pos="2595"/>
        </w:tabs>
        <w:jc w:val="both"/>
        <w:rPr>
          <w:rFonts w:ascii="Arial" w:hAnsi="Arial" w:cs="Arial"/>
          <w:lang w:eastAsia="pt-BR"/>
        </w:rPr>
      </w:pPr>
      <w:r>
        <w:rPr>
          <w:rFonts w:ascii="Arial" w:hAnsi="Arial" w:cs="Arial"/>
          <w:lang w:eastAsia="pt-BR"/>
        </w:rPr>
        <w:lastRenderedPageBreak/>
        <w:t>Além disso, já participaram da prática aberta à comunidade, que é realizada semanalmente, cerca de 90 pessoas</w:t>
      </w:r>
      <w:r w:rsidR="0063380F">
        <w:rPr>
          <w:rFonts w:ascii="Arial" w:hAnsi="Arial" w:cs="Arial"/>
          <w:lang w:eastAsia="pt-BR"/>
        </w:rPr>
        <w:t xml:space="preserve">, sendo que atualmente existem </w:t>
      </w:r>
      <w:proofErr w:type="gramStart"/>
      <w:r w:rsidR="0063380F">
        <w:rPr>
          <w:rFonts w:ascii="Arial" w:hAnsi="Arial" w:cs="Arial"/>
          <w:lang w:eastAsia="pt-BR"/>
        </w:rPr>
        <w:t>3</w:t>
      </w:r>
      <w:proofErr w:type="gramEnd"/>
      <w:r w:rsidR="0063380F">
        <w:rPr>
          <w:rFonts w:ascii="Arial" w:hAnsi="Arial" w:cs="Arial"/>
          <w:lang w:eastAsia="pt-BR"/>
        </w:rPr>
        <w:t xml:space="preserve"> turmas de 20 praticantes.</w:t>
      </w:r>
    </w:p>
    <w:p w:rsidR="0063380F" w:rsidRDefault="0063380F" w:rsidP="00617619">
      <w:pPr>
        <w:jc w:val="both"/>
        <w:rPr>
          <w:rFonts w:ascii="Arial" w:hAnsi="Arial" w:cs="Arial"/>
          <w:lang w:eastAsia="pt-BR"/>
        </w:rPr>
      </w:pPr>
      <w:r>
        <w:rPr>
          <w:rFonts w:ascii="Arial" w:hAnsi="Arial" w:cs="Arial"/>
          <w:lang w:eastAsia="pt-BR"/>
        </w:rPr>
        <w:t xml:space="preserve">Com relação à ação que visa capacitar os profissionais de Educação Física, foram realizadas </w:t>
      </w:r>
      <w:proofErr w:type="gramStart"/>
      <w:r>
        <w:rPr>
          <w:rFonts w:ascii="Arial" w:hAnsi="Arial" w:cs="Arial"/>
          <w:lang w:eastAsia="pt-BR"/>
        </w:rPr>
        <w:t>4</w:t>
      </w:r>
      <w:proofErr w:type="gramEnd"/>
      <w:r>
        <w:rPr>
          <w:rFonts w:ascii="Arial" w:hAnsi="Arial" w:cs="Arial"/>
          <w:lang w:eastAsia="pt-BR"/>
        </w:rPr>
        <w:t xml:space="preserve"> cursos de 24 horas, nível iniciante, que capacitaram 44 profissionais de </w:t>
      </w:r>
      <w:r w:rsidR="009B68ED">
        <w:rPr>
          <w:rFonts w:ascii="Arial" w:hAnsi="Arial" w:cs="Arial"/>
          <w:lang w:eastAsia="pt-BR"/>
        </w:rPr>
        <w:t>nove</w:t>
      </w:r>
      <w:r>
        <w:rPr>
          <w:rFonts w:ascii="Arial" w:hAnsi="Arial" w:cs="Arial"/>
          <w:lang w:eastAsia="pt-BR"/>
        </w:rPr>
        <w:t xml:space="preserve"> cidades da região.</w:t>
      </w:r>
    </w:p>
    <w:p w:rsidR="0063380F" w:rsidRDefault="0063380F" w:rsidP="00617619">
      <w:pPr>
        <w:jc w:val="both"/>
        <w:rPr>
          <w:rFonts w:ascii="Arial" w:hAnsi="Arial" w:cs="Arial"/>
          <w:lang w:eastAsia="pt-BR"/>
        </w:rPr>
      </w:pPr>
      <w:r>
        <w:rPr>
          <w:rFonts w:ascii="Arial" w:hAnsi="Arial" w:cs="Arial"/>
          <w:lang w:eastAsia="pt-BR"/>
        </w:rPr>
        <w:t xml:space="preserve">A fim de identificar e entender o nível de conhecimento das pessoas </w:t>
      </w:r>
      <w:proofErr w:type="gramStart"/>
      <w:r>
        <w:rPr>
          <w:rFonts w:ascii="Arial" w:hAnsi="Arial" w:cs="Arial"/>
          <w:lang w:eastAsia="pt-BR"/>
        </w:rPr>
        <w:t>à</w:t>
      </w:r>
      <w:proofErr w:type="gramEnd"/>
      <w:r>
        <w:rPr>
          <w:rFonts w:ascii="Arial" w:hAnsi="Arial" w:cs="Arial"/>
          <w:lang w:eastAsia="pt-BR"/>
        </w:rPr>
        <w:t xml:space="preserve"> respeito do </w:t>
      </w:r>
      <w:proofErr w:type="spellStart"/>
      <w:r>
        <w:rPr>
          <w:rFonts w:ascii="Arial" w:hAnsi="Arial" w:cs="Arial"/>
          <w:lang w:eastAsia="pt-BR"/>
        </w:rPr>
        <w:t>Badminton</w:t>
      </w:r>
      <w:proofErr w:type="spellEnd"/>
      <w:r>
        <w:rPr>
          <w:rFonts w:ascii="Arial" w:hAnsi="Arial" w:cs="Arial"/>
          <w:lang w:eastAsia="pt-BR"/>
        </w:rPr>
        <w:t xml:space="preserve">, assim como suas percepções apões o contato com o esporte, foi realizada </w:t>
      </w:r>
      <w:r w:rsidR="00A31D9A" w:rsidRPr="00617619">
        <w:rPr>
          <w:rFonts w:ascii="Arial" w:hAnsi="Arial" w:cs="Arial"/>
          <w:lang w:eastAsia="pt-BR"/>
        </w:rPr>
        <w:t xml:space="preserve">uma pesquisa </w:t>
      </w:r>
      <w:r>
        <w:rPr>
          <w:rFonts w:ascii="Arial" w:hAnsi="Arial" w:cs="Arial"/>
          <w:lang w:eastAsia="pt-BR"/>
        </w:rPr>
        <w:t>sobre o conhecimento do esporte</w:t>
      </w:r>
      <w:r w:rsidR="00A31D9A" w:rsidRPr="00617619">
        <w:rPr>
          <w:rFonts w:ascii="Arial" w:hAnsi="Arial" w:cs="Arial"/>
          <w:lang w:eastAsia="pt-BR"/>
        </w:rPr>
        <w:t xml:space="preserve"> com os praticantes na comunidade e professores que participaram da capacitação.</w:t>
      </w:r>
      <w:r>
        <w:rPr>
          <w:rFonts w:ascii="Arial" w:hAnsi="Arial" w:cs="Arial"/>
          <w:lang w:eastAsia="pt-BR"/>
        </w:rPr>
        <w:t xml:space="preserve"> A pesquisa foi realizada no decorrer de 2011 e 2012 e obteve 64 respondentes, os quais já tinham um breve tempo de prática na modalidade através dos projetos.  </w:t>
      </w:r>
    </w:p>
    <w:p w:rsidR="00805E30" w:rsidRPr="00617619" w:rsidRDefault="0063380F" w:rsidP="00617619">
      <w:pPr>
        <w:jc w:val="both"/>
        <w:rPr>
          <w:rFonts w:ascii="Arial" w:hAnsi="Arial" w:cs="Arial"/>
          <w:lang w:eastAsia="pt-BR"/>
        </w:rPr>
      </w:pPr>
      <w:r>
        <w:rPr>
          <w:rFonts w:ascii="Arial" w:hAnsi="Arial" w:cs="Arial"/>
          <w:lang w:eastAsia="pt-BR"/>
        </w:rPr>
        <w:t xml:space="preserve">Foi constatado que a maioria dos respondentes (60%) não conhecia ou tinha um conhecimento muito pequeno sobre o </w:t>
      </w:r>
      <w:proofErr w:type="spellStart"/>
      <w:r>
        <w:rPr>
          <w:rFonts w:ascii="Arial" w:hAnsi="Arial" w:cs="Arial"/>
          <w:lang w:eastAsia="pt-BR"/>
        </w:rPr>
        <w:t>Badminton</w:t>
      </w:r>
      <w:proofErr w:type="spellEnd"/>
      <w:r>
        <w:rPr>
          <w:rFonts w:ascii="Arial" w:hAnsi="Arial" w:cs="Arial"/>
          <w:lang w:eastAsia="pt-BR"/>
        </w:rPr>
        <w:t>, conforme Figura 1.</w:t>
      </w:r>
    </w:p>
    <w:tbl>
      <w:tblPr>
        <w:tblW w:w="9539" w:type="dxa"/>
        <w:tblInd w:w="70" w:type="dxa"/>
        <w:tblCellMar>
          <w:left w:w="70" w:type="dxa"/>
          <w:right w:w="70" w:type="dxa"/>
        </w:tblCellMar>
        <w:tblLook w:val="04A0"/>
      </w:tblPr>
      <w:tblGrid>
        <w:gridCol w:w="9356"/>
        <w:gridCol w:w="183"/>
      </w:tblGrid>
      <w:tr w:rsidR="00805E30" w:rsidRPr="00617619" w:rsidTr="00805E30">
        <w:trPr>
          <w:trHeight w:val="345"/>
        </w:trPr>
        <w:tc>
          <w:tcPr>
            <w:tcW w:w="9356" w:type="dxa"/>
            <w:tcBorders>
              <w:top w:val="nil"/>
              <w:left w:val="nil"/>
              <w:bottom w:val="nil"/>
              <w:right w:val="nil"/>
            </w:tcBorders>
            <w:shd w:val="clear" w:color="auto" w:fill="auto"/>
            <w:vAlign w:val="bottom"/>
            <w:hideMark/>
          </w:tcPr>
          <w:p w:rsidR="00805E30" w:rsidRPr="00617619" w:rsidRDefault="00805E30" w:rsidP="00617619">
            <w:pPr>
              <w:jc w:val="both"/>
              <w:rPr>
                <w:rFonts w:ascii="Arial" w:eastAsia="Times New Roman" w:hAnsi="Arial" w:cs="Arial"/>
                <w:color w:val="000000"/>
                <w:lang w:eastAsia="pt-BR"/>
              </w:rPr>
            </w:pPr>
          </w:p>
        </w:tc>
        <w:tc>
          <w:tcPr>
            <w:tcW w:w="183" w:type="dxa"/>
            <w:tcBorders>
              <w:top w:val="nil"/>
              <w:left w:val="nil"/>
              <w:bottom w:val="nil"/>
              <w:right w:val="nil"/>
            </w:tcBorders>
            <w:shd w:val="clear" w:color="auto" w:fill="auto"/>
            <w:noWrap/>
            <w:vAlign w:val="bottom"/>
            <w:hideMark/>
          </w:tcPr>
          <w:p w:rsidR="00805E30" w:rsidRPr="00617619" w:rsidRDefault="00805E30" w:rsidP="00617619">
            <w:pPr>
              <w:jc w:val="both"/>
              <w:rPr>
                <w:rFonts w:ascii="Arial" w:eastAsia="Times New Roman" w:hAnsi="Arial" w:cs="Arial"/>
                <w:color w:val="000000"/>
                <w:lang w:eastAsia="pt-BR"/>
              </w:rPr>
            </w:pPr>
          </w:p>
        </w:tc>
      </w:tr>
      <w:tr w:rsidR="00805E30" w:rsidRPr="00617619" w:rsidTr="00805E30">
        <w:trPr>
          <w:trHeight w:val="80"/>
        </w:trPr>
        <w:tc>
          <w:tcPr>
            <w:tcW w:w="9356" w:type="dxa"/>
            <w:tcBorders>
              <w:top w:val="nil"/>
              <w:left w:val="nil"/>
              <w:bottom w:val="nil"/>
              <w:right w:val="nil"/>
            </w:tcBorders>
            <w:shd w:val="clear" w:color="auto" w:fill="auto"/>
            <w:noWrap/>
            <w:vAlign w:val="bottom"/>
            <w:hideMark/>
          </w:tcPr>
          <w:p w:rsidR="00805E30" w:rsidRPr="00617619" w:rsidRDefault="00805E30" w:rsidP="00617619">
            <w:pPr>
              <w:jc w:val="both"/>
              <w:rPr>
                <w:rFonts w:ascii="Arial" w:eastAsia="Times New Roman" w:hAnsi="Arial" w:cs="Arial"/>
                <w:color w:val="000000"/>
                <w:lang w:eastAsia="pt-BR"/>
              </w:rPr>
            </w:pPr>
          </w:p>
        </w:tc>
        <w:tc>
          <w:tcPr>
            <w:tcW w:w="183" w:type="dxa"/>
            <w:tcBorders>
              <w:top w:val="nil"/>
              <w:left w:val="nil"/>
              <w:bottom w:val="nil"/>
              <w:right w:val="nil"/>
            </w:tcBorders>
            <w:shd w:val="clear" w:color="auto" w:fill="auto"/>
            <w:noWrap/>
            <w:vAlign w:val="bottom"/>
            <w:hideMark/>
          </w:tcPr>
          <w:p w:rsidR="00805E30" w:rsidRPr="00617619" w:rsidRDefault="00805E30" w:rsidP="00617619">
            <w:pPr>
              <w:jc w:val="both"/>
              <w:rPr>
                <w:rFonts w:ascii="Arial" w:eastAsia="Times New Roman" w:hAnsi="Arial" w:cs="Arial"/>
                <w:color w:val="000000"/>
                <w:lang w:eastAsia="pt-BR"/>
              </w:rPr>
            </w:pPr>
          </w:p>
        </w:tc>
      </w:tr>
    </w:tbl>
    <w:p w:rsidR="00805E30" w:rsidRPr="00617619" w:rsidRDefault="0062089B" w:rsidP="0063380F">
      <w:pPr>
        <w:jc w:val="center"/>
        <w:rPr>
          <w:rFonts w:ascii="Arial" w:hAnsi="Arial" w:cs="Arial"/>
          <w:lang w:eastAsia="pt-BR"/>
        </w:rPr>
      </w:pPr>
      <w:r w:rsidRPr="0062089B">
        <w:rPr>
          <w:rFonts w:ascii="Arial" w:hAnsi="Arial" w:cs="Arial"/>
          <w:noProof/>
          <w:lang w:eastAsia="pt-BR"/>
        </w:rPr>
        <w:drawing>
          <wp:inline distT="0" distB="0" distL="0" distR="0">
            <wp:extent cx="4661391" cy="2096219"/>
            <wp:effectExtent l="0" t="0" r="0" b="0"/>
            <wp:docPr id="6"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5E30" w:rsidRDefault="000D2447" w:rsidP="0063380F">
      <w:pPr>
        <w:jc w:val="center"/>
        <w:rPr>
          <w:rFonts w:ascii="Arial" w:hAnsi="Arial" w:cs="Arial"/>
          <w:i/>
          <w:sz w:val="20"/>
          <w:szCs w:val="20"/>
          <w:lang w:eastAsia="pt-BR"/>
        </w:rPr>
      </w:pPr>
      <w:r w:rsidRPr="000D2447">
        <w:rPr>
          <w:rFonts w:ascii="Arial" w:hAnsi="Arial" w:cs="Arial"/>
          <w:i/>
          <w:sz w:val="20"/>
          <w:szCs w:val="20"/>
          <w:lang w:eastAsia="pt-BR"/>
        </w:rPr>
        <w:t xml:space="preserve">Figura 1 </w:t>
      </w:r>
      <w:r>
        <w:rPr>
          <w:rFonts w:ascii="Arial" w:hAnsi="Arial" w:cs="Arial"/>
          <w:i/>
          <w:sz w:val="20"/>
          <w:szCs w:val="20"/>
          <w:lang w:eastAsia="pt-BR"/>
        </w:rPr>
        <w:t>–</w:t>
      </w:r>
      <w:r w:rsidRPr="000D2447">
        <w:rPr>
          <w:rFonts w:ascii="Arial" w:hAnsi="Arial" w:cs="Arial"/>
          <w:i/>
          <w:sz w:val="20"/>
          <w:szCs w:val="20"/>
          <w:lang w:eastAsia="pt-BR"/>
        </w:rPr>
        <w:t xml:space="preserve"> </w:t>
      </w:r>
      <w:r>
        <w:rPr>
          <w:rFonts w:ascii="Arial" w:hAnsi="Arial" w:cs="Arial"/>
          <w:i/>
          <w:sz w:val="20"/>
          <w:szCs w:val="20"/>
          <w:lang w:eastAsia="pt-BR"/>
        </w:rPr>
        <w:t xml:space="preserve">Conhecimento prévio sobre o </w:t>
      </w:r>
      <w:proofErr w:type="spellStart"/>
      <w:r>
        <w:rPr>
          <w:rFonts w:ascii="Arial" w:hAnsi="Arial" w:cs="Arial"/>
          <w:i/>
          <w:sz w:val="20"/>
          <w:szCs w:val="20"/>
          <w:lang w:eastAsia="pt-BR"/>
        </w:rPr>
        <w:t>Badminton</w:t>
      </w:r>
      <w:proofErr w:type="spellEnd"/>
      <w:r>
        <w:rPr>
          <w:rFonts w:ascii="Arial" w:hAnsi="Arial" w:cs="Arial"/>
          <w:i/>
          <w:sz w:val="20"/>
          <w:szCs w:val="20"/>
          <w:lang w:eastAsia="pt-BR"/>
        </w:rPr>
        <w:t xml:space="preserve"> antes do projeto.</w:t>
      </w:r>
    </w:p>
    <w:p w:rsidR="0063380F" w:rsidRDefault="0063380F" w:rsidP="00617619">
      <w:pPr>
        <w:jc w:val="both"/>
        <w:rPr>
          <w:rFonts w:ascii="Arial" w:hAnsi="Arial" w:cs="Arial"/>
          <w:i/>
          <w:sz w:val="20"/>
          <w:szCs w:val="20"/>
          <w:lang w:eastAsia="pt-BR"/>
        </w:rPr>
      </w:pPr>
    </w:p>
    <w:p w:rsidR="0063380F" w:rsidRPr="0063380F" w:rsidRDefault="0063380F" w:rsidP="00617619">
      <w:pPr>
        <w:jc w:val="both"/>
        <w:rPr>
          <w:rFonts w:ascii="Arial" w:hAnsi="Arial" w:cs="Arial"/>
          <w:lang w:eastAsia="pt-BR"/>
        </w:rPr>
      </w:pPr>
      <w:r>
        <w:rPr>
          <w:rFonts w:ascii="Arial" w:hAnsi="Arial" w:cs="Arial"/>
          <w:lang w:eastAsia="pt-BR"/>
        </w:rPr>
        <w:t xml:space="preserve">Também </w:t>
      </w:r>
      <w:proofErr w:type="gramStart"/>
      <w:r>
        <w:rPr>
          <w:rFonts w:ascii="Arial" w:hAnsi="Arial" w:cs="Arial"/>
          <w:lang w:eastAsia="pt-BR"/>
        </w:rPr>
        <w:t>foi</w:t>
      </w:r>
      <w:proofErr w:type="gramEnd"/>
      <w:r>
        <w:rPr>
          <w:rFonts w:ascii="Arial" w:hAnsi="Arial" w:cs="Arial"/>
          <w:lang w:eastAsia="pt-BR"/>
        </w:rPr>
        <w:t xml:space="preserve"> perguntado quais os principais pontos positivos do esporte, após iniciarem a prática. Como resultado, destaca-se o fato de ser sociável, ser um jogo limpo, democrático, conforme Figura 2. </w:t>
      </w:r>
    </w:p>
    <w:p w:rsidR="0063380F" w:rsidRPr="000D2447" w:rsidRDefault="0063380F" w:rsidP="00617619">
      <w:pPr>
        <w:jc w:val="both"/>
        <w:rPr>
          <w:rFonts w:ascii="Arial" w:hAnsi="Arial" w:cs="Arial"/>
          <w:i/>
          <w:sz w:val="20"/>
          <w:szCs w:val="20"/>
          <w:lang w:eastAsia="pt-BR"/>
        </w:rPr>
      </w:pPr>
    </w:p>
    <w:tbl>
      <w:tblPr>
        <w:tblW w:w="8574" w:type="dxa"/>
        <w:tblInd w:w="70" w:type="dxa"/>
        <w:tblCellMar>
          <w:left w:w="70" w:type="dxa"/>
          <w:right w:w="70" w:type="dxa"/>
        </w:tblCellMar>
        <w:tblLook w:val="04A0"/>
      </w:tblPr>
      <w:tblGrid>
        <w:gridCol w:w="7789"/>
        <w:gridCol w:w="785"/>
      </w:tblGrid>
      <w:tr w:rsidR="00805E30" w:rsidRPr="00617619" w:rsidTr="006136CB">
        <w:trPr>
          <w:trHeight w:val="149"/>
        </w:trPr>
        <w:tc>
          <w:tcPr>
            <w:tcW w:w="7789" w:type="dxa"/>
            <w:tcBorders>
              <w:top w:val="nil"/>
              <w:left w:val="nil"/>
              <w:bottom w:val="nil"/>
              <w:right w:val="nil"/>
            </w:tcBorders>
            <w:shd w:val="clear" w:color="auto" w:fill="auto"/>
            <w:noWrap/>
            <w:vAlign w:val="bottom"/>
            <w:hideMark/>
          </w:tcPr>
          <w:p w:rsidR="000D2447" w:rsidRDefault="000D2447" w:rsidP="0063380F">
            <w:pPr>
              <w:jc w:val="center"/>
              <w:rPr>
                <w:rFonts w:ascii="Arial" w:eastAsia="Times New Roman" w:hAnsi="Arial" w:cs="Arial"/>
                <w:color w:val="000000"/>
                <w:lang w:eastAsia="pt-BR"/>
              </w:rPr>
            </w:pPr>
          </w:p>
          <w:p w:rsidR="00805E30" w:rsidRPr="00617619" w:rsidRDefault="0062089B" w:rsidP="0063380F">
            <w:pPr>
              <w:jc w:val="center"/>
              <w:rPr>
                <w:rFonts w:ascii="Arial" w:eastAsia="Times New Roman" w:hAnsi="Arial" w:cs="Arial"/>
                <w:color w:val="000000"/>
                <w:lang w:eastAsia="pt-BR"/>
              </w:rPr>
            </w:pPr>
            <w:r w:rsidRPr="0062089B">
              <w:rPr>
                <w:rFonts w:ascii="Arial" w:eastAsia="Times New Roman" w:hAnsi="Arial" w:cs="Arial"/>
                <w:noProof/>
                <w:color w:val="000000"/>
                <w:lang w:eastAsia="pt-BR"/>
              </w:rPr>
              <w:drawing>
                <wp:inline distT="0" distB="0" distL="0" distR="0">
                  <wp:extent cx="4618259" cy="2629787"/>
                  <wp:effectExtent l="0" t="0" r="0" b="0"/>
                  <wp:docPr id="10"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785" w:type="dxa"/>
            <w:tcBorders>
              <w:top w:val="nil"/>
              <w:left w:val="nil"/>
              <w:bottom w:val="nil"/>
              <w:right w:val="nil"/>
            </w:tcBorders>
            <w:shd w:val="clear" w:color="auto" w:fill="auto"/>
            <w:noWrap/>
            <w:vAlign w:val="bottom"/>
            <w:hideMark/>
          </w:tcPr>
          <w:p w:rsidR="00805E30" w:rsidRPr="00617619" w:rsidRDefault="00805E30" w:rsidP="0063380F">
            <w:pPr>
              <w:jc w:val="center"/>
              <w:rPr>
                <w:rFonts w:ascii="Arial" w:eastAsia="Times New Roman" w:hAnsi="Arial" w:cs="Arial"/>
                <w:color w:val="000000"/>
                <w:lang w:eastAsia="pt-BR"/>
              </w:rPr>
            </w:pPr>
          </w:p>
        </w:tc>
      </w:tr>
    </w:tbl>
    <w:p w:rsidR="000D2447" w:rsidRDefault="000D2447" w:rsidP="0063380F">
      <w:pPr>
        <w:jc w:val="center"/>
        <w:rPr>
          <w:rFonts w:ascii="Arial" w:eastAsia="Times New Roman" w:hAnsi="Arial" w:cs="Arial"/>
          <w:i/>
          <w:color w:val="000000"/>
          <w:sz w:val="20"/>
          <w:szCs w:val="20"/>
          <w:lang w:eastAsia="pt-BR"/>
        </w:rPr>
      </w:pPr>
      <w:r>
        <w:rPr>
          <w:rFonts w:ascii="Arial" w:eastAsia="Times New Roman" w:hAnsi="Arial" w:cs="Arial"/>
          <w:i/>
          <w:color w:val="000000"/>
          <w:sz w:val="20"/>
          <w:szCs w:val="20"/>
          <w:lang w:eastAsia="pt-BR"/>
        </w:rPr>
        <w:t xml:space="preserve">Figura 2 – Principais benefícios/vantagens do </w:t>
      </w:r>
      <w:proofErr w:type="spellStart"/>
      <w:r>
        <w:rPr>
          <w:rFonts w:ascii="Arial" w:eastAsia="Times New Roman" w:hAnsi="Arial" w:cs="Arial"/>
          <w:i/>
          <w:color w:val="000000"/>
          <w:sz w:val="20"/>
          <w:szCs w:val="20"/>
          <w:lang w:eastAsia="pt-BR"/>
        </w:rPr>
        <w:t>Badminton</w:t>
      </w:r>
      <w:proofErr w:type="spellEnd"/>
    </w:p>
    <w:p w:rsidR="0063380F" w:rsidRPr="0063380F" w:rsidRDefault="0063380F" w:rsidP="00617619">
      <w:pPr>
        <w:jc w:val="both"/>
        <w:rPr>
          <w:rFonts w:ascii="Arial" w:hAnsi="Arial" w:cs="Arial"/>
          <w:lang w:eastAsia="pt-BR"/>
        </w:rPr>
      </w:pPr>
      <w:r>
        <w:rPr>
          <w:rFonts w:ascii="Arial" w:hAnsi="Arial" w:cs="Arial"/>
          <w:lang w:eastAsia="pt-BR"/>
        </w:rPr>
        <w:lastRenderedPageBreak/>
        <w:t>Já com relação aos pontos negativos, os principais mencionados foram</w:t>
      </w:r>
      <w:r w:rsidR="004058A7">
        <w:rPr>
          <w:rFonts w:ascii="Arial" w:hAnsi="Arial" w:cs="Arial"/>
          <w:lang w:eastAsia="pt-BR"/>
        </w:rPr>
        <w:t xml:space="preserve"> </w:t>
      </w:r>
      <w:proofErr w:type="gramStart"/>
      <w:r w:rsidR="004058A7">
        <w:rPr>
          <w:rFonts w:ascii="Arial" w:hAnsi="Arial" w:cs="Arial"/>
          <w:lang w:eastAsia="pt-BR"/>
        </w:rPr>
        <w:t>a</w:t>
      </w:r>
      <w:proofErr w:type="gramEnd"/>
      <w:r w:rsidR="004058A7">
        <w:rPr>
          <w:rFonts w:ascii="Arial" w:hAnsi="Arial" w:cs="Arial"/>
          <w:lang w:eastAsia="pt-BR"/>
        </w:rPr>
        <w:t xml:space="preserve"> dificuldade na compra de materiais e impopularidade, conforme pode ser visto na Figura 3.</w:t>
      </w:r>
    </w:p>
    <w:p w:rsidR="000D2447" w:rsidRDefault="000D2447" w:rsidP="00617619">
      <w:pPr>
        <w:jc w:val="both"/>
        <w:rPr>
          <w:rFonts w:ascii="Arial" w:hAnsi="Arial" w:cs="Arial"/>
          <w:lang w:eastAsia="pt-BR"/>
        </w:rPr>
      </w:pPr>
    </w:p>
    <w:p w:rsidR="006136CB" w:rsidRPr="00617619" w:rsidRDefault="0062089B" w:rsidP="0063380F">
      <w:pPr>
        <w:jc w:val="center"/>
        <w:rPr>
          <w:rFonts w:ascii="Arial" w:hAnsi="Arial" w:cs="Arial"/>
          <w:lang w:eastAsia="pt-BR"/>
        </w:rPr>
      </w:pPr>
      <w:r w:rsidRPr="0062089B">
        <w:rPr>
          <w:rFonts w:ascii="Arial" w:hAnsi="Arial" w:cs="Arial"/>
          <w:noProof/>
          <w:lang w:eastAsia="pt-BR"/>
        </w:rPr>
        <w:drawing>
          <wp:inline distT="0" distB="0" distL="0" distR="0">
            <wp:extent cx="4665093" cy="1871932"/>
            <wp:effectExtent l="0" t="0" r="0" b="0"/>
            <wp:docPr id="8"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36CB" w:rsidRPr="000D2447" w:rsidRDefault="000D2447" w:rsidP="0063380F">
      <w:pPr>
        <w:jc w:val="center"/>
        <w:rPr>
          <w:rFonts w:ascii="Arial" w:hAnsi="Arial" w:cs="Arial"/>
          <w:i/>
          <w:sz w:val="20"/>
          <w:szCs w:val="20"/>
          <w:lang w:eastAsia="pt-BR"/>
        </w:rPr>
      </w:pPr>
      <w:r>
        <w:rPr>
          <w:rFonts w:ascii="Arial" w:hAnsi="Arial" w:cs="Arial"/>
          <w:i/>
          <w:sz w:val="20"/>
          <w:szCs w:val="20"/>
          <w:lang w:eastAsia="pt-BR"/>
        </w:rPr>
        <w:t>Figura 3 – Principais desvantagens do esporte</w:t>
      </w:r>
    </w:p>
    <w:p w:rsidR="000D2447" w:rsidRDefault="000D2447" w:rsidP="00617619">
      <w:pPr>
        <w:jc w:val="both"/>
        <w:rPr>
          <w:rFonts w:ascii="Arial" w:eastAsia="Times New Roman" w:hAnsi="Arial" w:cs="Arial"/>
          <w:bCs/>
          <w:color w:val="000000"/>
          <w:lang w:eastAsia="pt-BR"/>
        </w:rPr>
      </w:pPr>
    </w:p>
    <w:p w:rsidR="004058A7" w:rsidRDefault="004058A7" w:rsidP="00617619">
      <w:pPr>
        <w:jc w:val="both"/>
        <w:rPr>
          <w:rFonts w:ascii="Arial" w:eastAsia="Times New Roman" w:hAnsi="Arial" w:cs="Arial"/>
          <w:bCs/>
          <w:color w:val="000000"/>
          <w:lang w:eastAsia="pt-BR"/>
        </w:rPr>
      </w:pPr>
      <w:r>
        <w:rPr>
          <w:rFonts w:ascii="Arial" w:eastAsia="Times New Roman" w:hAnsi="Arial" w:cs="Arial"/>
          <w:bCs/>
          <w:color w:val="000000"/>
          <w:lang w:eastAsia="pt-BR"/>
        </w:rPr>
        <w:t xml:space="preserve">Foi ainda verificado qual a preferência da modalidade com relação a outros esportes. O resultado foi surpreendente, sendo que o </w:t>
      </w:r>
      <w:proofErr w:type="spellStart"/>
      <w:r>
        <w:rPr>
          <w:rFonts w:ascii="Arial" w:eastAsia="Times New Roman" w:hAnsi="Arial" w:cs="Arial"/>
          <w:bCs/>
          <w:color w:val="000000"/>
          <w:lang w:eastAsia="pt-BR"/>
        </w:rPr>
        <w:t>Badminton</w:t>
      </w:r>
      <w:proofErr w:type="spellEnd"/>
      <w:r>
        <w:rPr>
          <w:rFonts w:ascii="Arial" w:eastAsia="Times New Roman" w:hAnsi="Arial" w:cs="Arial"/>
          <w:bCs/>
          <w:color w:val="000000"/>
          <w:lang w:eastAsia="pt-BR"/>
        </w:rPr>
        <w:t xml:space="preserve"> foi considerado melhor que a maioria dos esportes avaliados, pela maioria dos respondentes, conforme Figura 4.</w:t>
      </w:r>
    </w:p>
    <w:p w:rsidR="006136CB" w:rsidRPr="00617619" w:rsidRDefault="0062089B" w:rsidP="004058A7">
      <w:pPr>
        <w:jc w:val="center"/>
        <w:rPr>
          <w:rFonts w:ascii="Arial" w:hAnsi="Arial" w:cs="Arial"/>
          <w:lang w:eastAsia="pt-BR"/>
        </w:rPr>
      </w:pPr>
      <w:r w:rsidRPr="0062089B">
        <w:rPr>
          <w:rFonts w:ascii="Arial" w:hAnsi="Arial" w:cs="Arial"/>
          <w:noProof/>
          <w:lang w:eastAsia="pt-BR"/>
        </w:rPr>
        <w:drawing>
          <wp:inline distT="0" distB="0" distL="0" distR="0">
            <wp:extent cx="4811742" cy="2803585"/>
            <wp:effectExtent l="19050" t="0" r="7908" b="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136CB" w:rsidRPr="000D2447" w:rsidRDefault="000D2447" w:rsidP="004058A7">
      <w:pPr>
        <w:jc w:val="center"/>
        <w:rPr>
          <w:rFonts w:ascii="Arial" w:hAnsi="Arial" w:cs="Arial"/>
          <w:i/>
          <w:sz w:val="20"/>
          <w:szCs w:val="20"/>
        </w:rPr>
      </w:pPr>
      <w:r>
        <w:rPr>
          <w:rFonts w:ascii="Arial" w:hAnsi="Arial" w:cs="Arial"/>
          <w:i/>
          <w:sz w:val="20"/>
          <w:szCs w:val="20"/>
        </w:rPr>
        <w:t xml:space="preserve">Figura 4 – Preferência do </w:t>
      </w:r>
      <w:proofErr w:type="spellStart"/>
      <w:r>
        <w:rPr>
          <w:rFonts w:ascii="Arial" w:hAnsi="Arial" w:cs="Arial"/>
          <w:i/>
          <w:sz w:val="20"/>
          <w:szCs w:val="20"/>
        </w:rPr>
        <w:t>Badminton</w:t>
      </w:r>
      <w:proofErr w:type="spellEnd"/>
      <w:r>
        <w:rPr>
          <w:rFonts w:ascii="Arial" w:hAnsi="Arial" w:cs="Arial"/>
          <w:i/>
          <w:sz w:val="20"/>
          <w:szCs w:val="20"/>
        </w:rPr>
        <w:t xml:space="preserve"> sobre outras modalidades</w:t>
      </w:r>
    </w:p>
    <w:p w:rsidR="000D2447" w:rsidRDefault="000D2447" w:rsidP="00617619">
      <w:pPr>
        <w:jc w:val="both"/>
        <w:rPr>
          <w:rFonts w:ascii="Arial" w:hAnsi="Arial" w:cs="Arial"/>
        </w:rPr>
      </w:pPr>
    </w:p>
    <w:p w:rsidR="006136CB" w:rsidRPr="00617619" w:rsidRDefault="00814780" w:rsidP="00814780">
      <w:pPr>
        <w:jc w:val="both"/>
        <w:rPr>
          <w:rFonts w:ascii="Arial" w:hAnsi="Arial" w:cs="Arial"/>
        </w:rPr>
      </w:pPr>
      <w:r>
        <w:rPr>
          <w:rFonts w:ascii="Arial" w:hAnsi="Arial" w:cs="Arial"/>
        </w:rPr>
        <w:t>De forma geral, a</w:t>
      </w:r>
      <w:r w:rsidR="006136CB" w:rsidRPr="00617619">
        <w:rPr>
          <w:rFonts w:ascii="Arial" w:hAnsi="Arial" w:cs="Arial"/>
        </w:rPr>
        <w:t xml:space="preserve"> pesquisa mostra que o esporte ainda é</w:t>
      </w:r>
      <w:r w:rsidR="006F1FB6">
        <w:rPr>
          <w:rFonts w:ascii="Arial" w:hAnsi="Arial" w:cs="Arial"/>
        </w:rPr>
        <w:t xml:space="preserve"> pouco conhecido na região do Alto </w:t>
      </w:r>
      <w:r w:rsidR="006136CB" w:rsidRPr="00617619">
        <w:rPr>
          <w:rFonts w:ascii="Arial" w:hAnsi="Arial" w:cs="Arial"/>
        </w:rPr>
        <w:t xml:space="preserve">Vale do Itajaí, onde a maioria dos entrevistados apenas tinha ouvido falar sobre o </w:t>
      </w:r>
      <w:proofErr w:type="spellStart"/>
      <w:r w:rsidR="006136CB" w:rsidRPr="00617619">
        <w:rPr>
          <w:rFonts w:ascii="Arial" w:hAnsi="Arial" w:cs="Arial"/>
        </w:rPr>
        <w:t>Badminton</w:t>
      </w:r>
      <w:proofErr w:type="spellEnd"/>
      <w:r w:rsidR="006136CB" w:rsidRPr="00617619">
        <w:rPr>
          <w:rFonts w:ascii="Arial" w:hAnsi="Arial" w:cs="Arial"/>
        </w:rPr>
        <w:t>. Mas, depois de um primeiro contato, concluíram que o esporte não é difícil de ser praticado</w:t>
      </w:r>
      <w:r>
        <w:rPr>
          <w:rFonts w:ascii="Arial" w:hAnsi="Arial" w:cs="Arial"/>
        </w:rPr>
        <w:t xml:space="preserve"> e dentre os aspectos positivos, destaca-se o fato</w:t>
      </w:r>
      <w:r w:rsidR="006136CB" w:rsidRPr="00617619">
        <w:rPr>
          <w:rFonts w:ascii="Arial" w:hAnsi="Arial" w:cs="Arial"/>
        </w:rPr>
        <w:t xml:space="preserve"> </w:t>
      </w:r>
      <w:r>
        <w:rPr>
          <w:rFonts w:ascii="Arial" w:hAnsi="Arial" w:cs="Arial"/>
        </w:rPr>
        <w:t>d</w:t>
      </w:r>
      <w:r w:rsidR="006136CB" w:rsidRPr="00617619">
        <w:rPr>
          <w:rFonts w:ascii="Arial" w:hAnsi="Arial" w:cs="Arial"/>
        </w:rPr>
        <w:t xml:space="preserve">o </w:t>
      </w:r>
      <w:proofErr w:type="spellStart"/>
      <w:r w:rsidR="006136CB" w:rsidRPr="00617619">
        <w:rPr>
          <w:rFonts w:ascii="Arial" w:hAnsi="Arial" w:cs="Arial"/>
        </w:rPr>
        <w:t>Badminton</w:t>
      </w:r>
      <w:proofErr w:type="spellEnd"/>
      <w:r w:rsidR="006136CB" w:rsidRPr="00617619">
        <w:rPr>
          <w:rFonts w:ascii="Arial" w:hAnsi="Arial" w:cs="Arial"/>
        </w:rPr>
        <w:t xml:space="preserve"> </w:t>
      </w:r>
      <w:r>
        <w:rPr>
          <w:rFonts w:ascii="Arial" w:hAnsi="Arial" w:cs="Arial"/>
        </w:rPr>
        <w:t xml:space="preserve">ser </w:t>
      </w:r>
      <w:r w:rsidR="006136CB" w:rsidRPr="00617619">
        <w:rPr>
          <w:rFonts w:ascii="Arial" w:hAnsi="Arial" w:cs="Arial"/>
        </w:rPr>
        <w:t xml:space="preserve">um esporte sociável – </w:t>
      </w:r>
      <w:r>
        <w:rPr>
          <w:rFonts w:ascii="Arial" w:hAnsi="Arial" w:cs="Arial"/>
        </w:rPr>
        <w:t xml:space="preserve">que </w:t>
      </w:r>
      <w:r w:rsidR="006136CB" w:rsidRPr="00617619">
        <w:rPr>
          <w:rFonts w:ascii="Arial" w:hAnsi="Arial" w:cs="Arial"/>
        </w:rPr>
        <w:t xml:space="preserve">possibilita a prática com diferentes idades e de ambos os sexos, um jogo que prega o </w:t>
      </w:r>
      <w:proofErr w:type="spellStart"/>
      <w:r w:rsidR="006136CB" w:rsidRPr="00994445">
        <w:rPr>
          <w:rFonts w:ascii="Arial" w:hAnsi="Arial" w:cs="Arial"/>
          <w:i/>
        </w:rPr>
        <w:t>fairplay</w:t>
      </w:r>
      <w:proofErr w:type="spellEnd"/>
      <w:r w:rsidR="006136CB" w:rsidRPr="00617619">
        <w:rPr>
          <w:rFonts w:ascii="Arial" w:hAnsi="Arial" w:cs="Arial"/>
        </w:rPr>
        <w:t xml:space="preserve"> e </w:t>
      </w:r>
      <w:r>
        <w:rPr>
          <w:rFonts w:ascii="Arial" w:hAnsi="Arial" w:cs="Arial"/>
        </w:rPr>
        <w:t xml:space="preserve">com a </w:t>
      </w:r>
      <w:r w:rsidR="006136CB" w:rsidRPr="00617619">
        <w:rPr>
          <w:rFonts w:ascii="Arial" w:hAnsi="Arial" w:cs="Arial"/>
        </w:rPr>
        <w:t xml:space="preserve">possibilidade de jogar mesmo com poucas pessoas. Já as principais desvantagens </w:t>
      </w:r>
      <w:r>
        <w:rPr>
          <w:rFonts w:ascii="Arial" w:hAnsi="Arial" w:cs="Arial"/>
        </w:rPr>
        <w:t xml:space="preserve">são: </w:t>
      </w:r>
      <w:r w:rsidR="006136CB" w:rsidRPr="00617619">
        <w:rPr>
          <w:rFonts w:ascii="Arial" w:hAnsi="Arial" w:cs="Arial"/>
        </w:rPr>
        <w:t>a impopularidade, dificuldade na compra de materiais e preço elevado dos equipamentos, segundo os entrevistados.</w:t>
      </w:r>
    </w:p>
    <w:p w:rsidR="006136CB" w:rsidRPr="00617619" w:rsidRDefault="006136CB" w:rsidP="00617619">
      <w:pPr>
        <w:jc w:val="both"/>
        <w:rPr>
          <w:rFonts w:ascii="Arial" w:hAnsi="Arial" w:cs="Arial"/>
        </w:rPr>
      </w:pPr>
      <w:r w:rsidRPr="00617619">
        <w:rPr>
          <w:rFonts w:ascii="Arial" w:hAnsi="Arial" w:cs="Arial"/>
        </w:rPr>
        <w:t xml:space="preserve">Uma surpresa na pesquisa ficou por conta da preferência do esporte sobre outras modalidades conhecidas. O </w:t>
      </w:r>
      <w:proofErr w:type="spellStart"/>
      <w:r w:rsidRPr="00617619">
        <w:rPr>
          <w:rFonts w:ascii="Arial" w:hAnsi="Arial" w:cs="Arial"/>
        </w:rPr>
        <w:t>Badminton</w:t>
      </w:r>
      <w:proofErr w:type="spellEnd"/>
      <w:r w:rsidRPr="00617619">
        <w:rPr>
          <w:rFonts w:ascii="Arial" w:hAnsi="Arial" w:cs="Arial"/>
        </w:rPr>
        <w:t xml:space="preserve"> foi escolhido o ‘melhor’, na maioria dos casos, comparando com outras modalidades como futebol, vôlei,</w:t>
      </w:r>
      <w:r w:rsidR="0059797E" w:rsidRPr="00617619">
        <w:rPr>
          <w:rFonts w:ascii="Arial" w:hAnsi="Arial" w:cs="Arial"/>
        </w:rPr>
        <w:t xml:space="preserve"> basquete, </w:t>
      </w:r>
      <w:r w:rsidR="0059797E" w:rsidRPr="00617619">
        <w:rPr>
          <w:rFonts w:ascii="Arial" w:hAnsi="Arial" w:cs="Arial"/>
        </w:rPr>
        <w:lastRenderedPageBreak/>
        <w:t>handebol,</w:t>
      </w:r>
      <w:r w:rsidRPr="00617619">
        <w:rPr>
          <w:rFonts w:ascii="Arial" w:hAnsi="Arial" w:cs="Arial"/>
        </w:rPr>
        <w:t xml:space="preserve"> etc. </w:t>
      </w:r>
    </w:p>
    <w:p w:rsidR="00DA190C" w:rsidRDefault="00DA190C" w:rsidP="00617619">
      <w:pPr>
        <w:jc w:val="both"/>
        <w:rPr>
          <w:rFonts w:ascii="Arial" w:hAnsi="Arial" w:cs="Arial"/>
        </w:rPr>
      </w:pPr>
    </w:p>
    <w:p w:rsidR="00457EB5" w:rsidRPr="00617619" w:rsidRDefault="00457EB5" w:rsidP="00617619">
      <w:pPr>
        <w:jc w:val="both"/>
        <w:rPr>
          <w:rFonts w:ascii="Arial" w:hAnsi="Arial" w:cs="Arial"/>
        </w:rPr>
      </w:pPr>
      <w:r w:rsidRPr="00617619">
        <w:rPr>
          <w:rFonts w:ascii="Arial" w:hAnsi="Arial" w:cs="Arial"/>
        </w:rPr>
        <w:t xml:space="preserve">O projeto realizou outra pesquisa, esta feita apenas com os participantes da </w:t>
      </w:r>
      <w:r w:rsidR="00216C0D">
        <w:rPr>
          <w:rFonts w:ascii="Arial" w:hAnsi="Arial" w:cs="Arial"/>
        </w:rPr>
        <w:t>c</w:t>
      </w:r>
      <w:r w:rsidRPr="00617619">
        <w:rPr>
          <w:rFonts w:ascii="Arial" w:hAnsi="Arial" w:cs="Arial"/>
        </w:rPr>
        <w:t>apacitação</w:t>
      </w:r>
      <w:r w:rsidR="00814780">
        <w:rPr>
          <w:rFonts w:ascii="Arial" w:hAnsi="Arial" w:cs="Arial"/>
        </w:rPr>
        <w:t>, na qual</w:t>
      </w:r>
      <w:r w:rsidRPr="00617619">
        <w:rPr>
          <w:rFonts w:ascii="Arial" w:hAnsi="Arial" w:cs="Arial"/>
        </w:rPr>
        <w:t xml:space="preserve"> </w:t>
      </w:r>
      <w:r w:rsidR="00216C0D">
        <w:rPr>
          <w:rFonts w:ascii="Arial" w:hAnsi="Arial" w:cs="Arial"/>
        </w:rPr>
        <w:t>foi verificado</w:t>
      </w:r>
      <w:r w:rsidRPr="00617619">
        <w:rPr>
          <w:rFonts w:ascii="Arial" w:hAnsi="Arial" w:cs="Arial"/>
        </w:rPr>
        <w:t xml:space="preserve"> com os professores </w:t>
      </w:r>
      <w:r w:rsidR="00814780">
        <w:rPr>
          <w:rFonts w:ascii="Arial" w:hAnsi="Arial" w:cs="Arial"/>
        </w:rPr>
        <w:t xml:space="preserve">participantes </w:t>
      </w:r>
      <w:r w:rsidRPr="00617619">
        <w:rPr>
          <w:rFonts w:ascii="Arial" w:hAnsi="Arial" w:cs="Arial"/>
        </w:rPr>
        <w:t xml:space="preserve">se </w:t>
      </w:r>
      <w:r w:rsidR="00814780">
        <w:rPr>
          <w:rFonts w:ascii="Arial" w:hAnsi="Arial" w:cs="Arial"/>
        </w:rPr>
        <w:t>foram aplicadas</w:t>
      </w:r>
      <w:r w:rsidRPr="00617619">
        <w:rPr>
          <w:rFonts w:ascii="Arial" w:hAnsi="Arial" w:cs="Arial"/>
        </w:rPr>
        <w:t xml:space="preserve"> atividades de </w:t>
      </w:r>
      <w:proofErr w:type="spellStart"/>
      <w:r w:rsidRPr="00617619">
        <w:rPr>
          <w:rFonts w:ascii="Arial" w:hAnsi="Arial" w:cs="Arial"/>
        </w:rPr>
        <w:t>Badminton</w:t>
      </w:r>
      <w:proofErr w:type="spellEnd"/>
      <w:r w:rsidR="00814780">
        <w:rPr>
          <w:rFonts w:ascii="Arial" w:hAnsi="Arial" w:cs="Arial"/>
        </w:rPr>
        <w:t xml:space="preserve"> em suas respectivas escolas</w:t>
      </w:r>
      <w:r w:rsidRPr="00617619">
        <w:rPr>
          <w:rFonts w:ascii="Arial" w:hAnsi="Arial" w:cs="Arial"/>
        </w:rPr>
        <w:t xml:space="preserve">. </w:t>
      </w:r>
    </w:p>
    <w:p w:rsidR="0059797E" w:rsidRPr="00617619" w:rsidRDefault="00814780" w:rsidP="00617619">
      <w:pPr>
        <w:jc w:val="both"/>
        <w:rPr>
          <w:rFonts w:ascii="Arial" w:hAnsi="Arial" w:cs="Arial"/>
        </w:rPr>
      </w:pPr>
      <w:r>
        <w:rPr>
          <w:rFonts w:ascii="Arial" w:hAnsi="Arial" w:cs="Arial"/>
        </w:rPr>
        <w:t>Apesar do pequeno número de respostas (somente 11 professores retornaram a pesquisa), o</w:t>
      </w:r>
      <w:r w:rsidR="00457EB5" w:rsidRPr="00617619">
        <w:rPr>
          <w:rFonts w:ascii="Arial" w:hAnsi="Arial" w:cs="Arial"/>
        </w:rPr>
        <w:t>s resultados obtidos foram positivos</w:t>
      </w:r>
      <w:r>
        <w:rPr>
          <w:rFonts w:ascii="Arial" w:hAnsi="Arial" w:cs="Arial"/>
        </w:rPr>
        <w:t xml:space="preserve">, identificando que somente </w:t>
      </w:r>
      <w:proofErr w:type="gramStart"/>
      <w:r>
        <w:rPr>
          <w:rFonts w:ascii="Arial" w:hAnsi="Arial" w:cs="Arial"/>
        </w:rPr>
        <w:t>3</w:t>
      </w:r>
      <w:proofErr w:type="gramEnd"/>
      <w:r>
        <w:rPr>
          <w:rFonts w:ascii="Arial" w:hAnsi="Arial" w:cs="Arial"/>
        </w:rPr>
        <w:t xml:space="preserve"> desses professores não implantaram o </w:t>
      </w:r>
      <w:proofErr w:type="spellStart"/>
      <w:r>
        <w:rPr>
          <w:rFonts w:ascii="Arial" w:hAnsi="Arial" w:cs="Arial"/>
        </w:rPr>
        <w:t>Badminton</w:t>
      </w:r>
      <w:proofErr w:type="spellEnd"/>
      <w:r>
        <w:rPr>
          <w:rFonts w:ascii="Arial" w:hAnsi="Arial" w:cs="Arial"/>
        </w:rPr>
        <w:t xml:space="preserve"> em suas escolas</w:t>
      </w:r>
      <w:r w:rsidR="00457EB5" w:rsidRPr="00617619">
        <w:rPr>
          <w:rFonts w:ascii="Arial" w:hAnsi="Arial" w:cs="Arial"/>
        </w:rPr>
        <w:t xml:space="preserve">. </w:t>
      </w:r>
      <w:r>
        <w:rPr>
          <w:rFonts w:ascii="Arial" w:hAnsi="Arial" w:cs="Arial"/>
        </w:rPr>
        <w:t xml:space="preserve">Os demais, </w:t>
      </w:r>
      <w:r w:rsidR="00457EB5" w:rsidRPr="00617619">
        <w:rPr>
          <w:rFonts w:ascii="Arial" w:hAnsi="Arial" w:cs="Arial"/>
        </w:rPr>
        <w:t>que conseguiram aplicar a modalidade na escola</w:t>
      </w:r>
      <w:r>
        <w:rPr>
          <w:rFonts w:ascii="Arial" w:hAnsi="Arial" w:cs="Arial"/>
        </w:rPr>
        <w:t>,</w:t>
      </w:r>
      <w:r w:rsidR="00457EB5" w:rsidRPr="00617619">
        <w:rPr>
          <w:rFonts w:ascii="Arial" w:hAnsi="Arial" w:cs="Arial"/>
        </w:rPr>
        <w:t xml:space="preserve"> </w:t>
      </w:r>
      <w:r w:rsidR="00A40138">
        <w:rPr>
          <w:rFonts w:ascii="Arial" w:hAnsi="Arial" w:cs="Arial"/>
        </w:rPr>
        <w:t xml:space="preserve">relataram </w:t>
      </w:r>
      <w:r w:rsidR="00457EB5" w:rsidRPr="00617619">
        <w:rPr>
          <w:rFonts w:ascii="Arial" w:hAnsi="Arial" w:cs="Arial"/>
        </w:rPr>
        <w:t>boa aceitação e receptividade dos alunos</w:t>
      </w:r>
      <w:r w:rsidR="00A40138">
        <w:rPr>
          <w:rFonts w:ascii="Arial" w:hAnsi="Arial" w:cs="Arial"/>
        </w:rPr>
        <w:t>, conforme Figura 5.</w:t>
      </w:r>
    </w:p>
    <w:p w:rsidR="00A40138" w:rsidRDefault="00A40138" w:rsidP="00A40138">
      <w:pPr>
        <w:jc w:val="center"/>
        <w:rPr>
          <w:rFonts w:ascii="Arial" w:hAnsi="Arial" w:cs="Arial"/>
        </w:rPr>
      </w:pPr>
      <w:r w:rsidRPr="00617619">
        <w:rPr>
          <w:rFonts w:ascii="Arial" w:hAnsi="Arial" w:cs="Arial"/>
          <w:noProof/>
          <w:lang w:eastAsia="pt-BR"/>
        </w:rPr>
        <w:drawing>
          <wp:inline distT="0" distB="0" distL="0" distR="0">
            <wp:extent cx="4812749" cy="2113472"/>
            <wp:effectExtent l="19050" t="0" r="0" b="0"/>
            <wp:docPr id="16"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40138" w:rsidRPr="00A4304D" w:rsidRDefault="00A40138" w:rsidP="00A40138">
      <w:pPr>
        <w:jc w:val="center"/>
        <w:rPr>
          <w:rFonts w:ascii="Arial" w:hAnsi="Arial" w:cs="Arial"/>
          <w:i/>
          <w:sz w:val="20"/>
          <w:szCs w:val="20"/>
        </w:rPr>
      </w:pPr>
      <w:r>
        <w:rPr>
          <w:rFonts w:ascii="Arial" w:hAnsi="Arial" w:cs="Arial"/>
          <w:i/>
          <w:sz w:val="20"/>
          <w:szCs w:val="20"/>
        </w:rPr>
        <w:t>Figura 5 – Aceitação da modalidade por parte dos alunos.</w:t>
      </w:r>
    </w:p>
    <w:p w:rsidR="00457EB5" w:rsidRPr="00617619" w:rsidRDefault="00457EB5" w:rsidP="00617619">
      <w:pPr>
        <w:jc w:val="both"/>
        <w:rPr>
          <w:rFonts w:ascii="Arial" w:hAnsi="Arial" w:cs="Arial"/>
        </w:rPr>
      </w:pPr>
    </w:p>
    <w:p w:rsidR="00457EB5" w:rsidRPr="00617619" w:rsidRDefault="00A40138" w:rsidP="00617619">
      <w:pPr>
        <w:jc w:val="both"/>
        <w:rPr>
          <w:rFonts w:ascii="Arial" w:hAnsi="Arial" w:cs="Arial"/>
        </w:rPr>
      </w:pPr>
      <w:r>
        <w:rPr>
          <w:rFonts w:ascii="Arial" w:hAnsi="Arial" w:cs="Arial"/>
        </w:rPr>
        <w:t>Os demais,</w:t>
      </w:r>
      <w:r w:rsidR="00457EB5" w:rsidRPr="00617619">
        <w:rPr>
          <w:rFonts w:ascii="Arial" w:hAnsi="Arial" w:cs="Arial"/>
        </w:rPr>
        <w:t xml:space="preserve"> que não aplicaram o esporte em suas escolas, </w:t>
      </w:r>
      <w:r>
        <w:rPr>
          <w:rFonts w:ascii="Arial" w:hAnsi="Arial" w:cs="Arial"/>
        </w:rPr>
        <w:t>relataram</w:t>
      </w:r>
      <w:r w:rsidR="00457EB5" w:rsidRPr="00617619">
        <w:rPr>
          <w:rFonts w:ascii="Arial" w:hAnsi="Arial" w:cs="Arial"/>
        </w:rPr>
        <w:t xml:space="preserve"> como o principal empecilho a falta de material disponível. Algumas escolas da região ainda não possuem o material de </w:t>
      </w:r>
      <w:proofErr w:type="spellStart"/>
      <w:r w:rsidR="00457EB5" w:rsidRPr="00617619">
        <w:rPr>
          <w:rFonts w:ascii="Arial" w:hAnsi="Arial" w:cs="Arial"/>
        </w:rPr>
        <w:t>Badminton</w:t>
      </w:r>
      <w:proofErr w:type="spellEnd"/>
      <w:r w:rsidR="00457EB5" w:rsidRPr="00617619">
        <w:rPr>
          <w:rFonts w:ascii="Arial" w:hAnsi="Arial" w:cs="Arial"/>
        </w:rPr>
        <w:t>, o que torna impossív</w:t>
      </w:r>
      <w:r>
        <w:rPr>
          <w:rFonts w:ascii="Arial" w:hAnsi="Arial" w:cs="Arial"/>
        </w:rPr>
        <w:t>el a prática do esporte. Outras</w:t>
      </w:r>
      <w:r w:rsidR="00457EB5" w:rsidRPr="00617619">
        <w:rPr>
          <w:rFonts w:ascii="Arial" w:hAnsi="Arial" w:cs="Arial"/>
        </w:rPr>
        <w:t xml:space="preserve"> não têm um número ideal de material para a prática, o que obriga o próprio professor a adquirir as raquetes, petecas, etc.</w:t>
      </w:r>
      <w:r>
        <w:rPr>
          <w:rFonts w:ascii="Arial" w:hAnsi="Arial" w:cs="Arial"/>
        </w:rPr>
        <w:t>, o que nem sempre é possível.</w:t>
      </w:r>
    </w:p>
    <w:p w:rsidR="00A40138" w:rsidRDefault="00457EB5" w:rsidP="00617619">
      <w:pPr>
        <w:jc w:val="both"/>
        <w:rPr>
          <w:rFonts w:ascii="Arial" w:hAnsi="Arial" w:cs="Arial"/>
        </w:rPr>
      </w:pPr>
      <w:r w:rsidRPr="00617619">
        <w:rPr>
          <w:rFonts w:ascii="Arial" w:hAnsi="Arial" w:cs="Arial"/>
        </w:rPr>
        <w:t xml:space="preserve">Mesmo com </w:t>
      </w:r>
      <w:r w:rsidR="00A40138">
        <w:rPr>
          <w:rFonts w:ascii="Arial" w:hAnsi="Arial" w:cs="Arial"/>
        </w:rPr>
        <w:t xml:space="preserve">essas </w:t>
      </w:r>
      <w:r w:rsidRPr="00617619">
        <w:rPr>
          <w:rFonts w:ascii="Arial" w:hAnsi="Arial" w:cs="Arial"/>
        </w:rPr>
        <w:t xml:space="preserve">dificuldades, o número de alunos que tiveram o contato com o esporte foi alto, chegando a alcançar cerca de 1760 alunos de </w:t>
      </w:r>
      <w:proofErr w:type="spellStart"/>
      <w:r w:rsidRPr="00617619">
        <w:rPr>
          <w:rFonts w:ascii="Arial" w:hAnsi="Arial" w:cs="Arial"/>
        </w:rPr>
        <w:t>Ibirama</w:t>
      </w:r>
      <w:proofErr w:type="spellEnd"/>
      <w:r w:rsidRPr="00617619">
        <w:rPr>
          <w:rFonts w:ascii="Arial" w:hAnsi="Arial" w:cs="Arial"/>
        </w:rPr>
        <w:t xml:space="preserve"> e região</w:t>
      </w:r>
      <w:r w:rsidR="00A40138">
        <w:rPr>
          <w:rFonts w:ascii="Arial" w:hAnsi="Arial" w:cs="Arial"/>
        </w:rPr>
        <w:t>, considerando somente as respostas obtidas.</w:t>
      </w:r>
    </w:p>
    <w:p w:rsidR="00457EB5" w:rsidRPr="00617619" w:rsidRDefault="00457EB5" w:rsidP="00617619">
      <w:pPr>
        <w:jc w:val="both"/>
        <w:rPr>
          <w:rFonts w:ascii="Arial" w:hAnsi="Arial" w:cs="Arial"/>
        </w:rPr>
      </w:pPr>
      <w:r w:rsidRPr="00617619">
        <w:rPr>
          <w:rFonts w:ascii="Arial" w:hAnsi="Arial" w:cs="Arial"/>
        </w:rPr>
        <w:t>A maioria dos alunos envolvidos está nas cidades de Vitor Meireles</w:t>
      </w:r>
      <w:r w:rsidR="00A40138">
        <w:rPr>
          <w:rFonts w:ascii="Arial" w:hAnsi="Arial" w:cs="Arial"/>
        </w:rPr>
        <w:t>,</w:t>
      </w:r>
      <w:r w:rsidRPr="00617619">
        <w:rPr>
          <w:rFonts w:ascii="Arial" w:hAnsi="Arial" w:cs="Arial"/>
        </w:rPr>
        <w:t xml:space="preserve"> Dona Emma</w:t>
      </w:r>
      <w:r w:rsidR="00A40138">
        <w:rPr>
          <w:rFonts w:ascii="Arial" w:hAnsi="Arial" w:cs="Arial"/>
        </w:rPr>
        <w:t xml:space="preserve"> e </w:t>
      </w:r>
      <w:proofErr w:type="spellStart"/>
      <w:r w:rsidR="00A40138">
        <w:rPr>
          <w:rFonts w:ascii="Arial" w:hAnsi="Arial" w:cs="Arial"/>
        </w:rPr>
        <w:t>Ibirama</w:t>
      </w:r>
      <w:proofErr w:type="spellEnd"/>
      <w:r w:rsidRPr="00617619">
        <w:rPr>
          <w:rFonts w:ascii="Arial" w:hAnsi="Arial" w:cs="Arial"/>
        </w:rPr>
        <w:t>, com 490</w:t>
      </w:r>
      <w:r w:rsidR="00A40138">
        <w:rPr>
          <w:rFonts w:ascii="Arial" w:hAnsi="Arial" w:cs="Arial"/>
        </w:rPr>
        <w:t>,</w:t>
      </w:r>
      <w:r w:rsidRPr="00617619">
        <w:rPr>
          <w:rFonts w:ascii="Arial" w:hAnsi="Arial" w:cs="Arial"/>
        </w:rPr>
        <w:t xml:space="preserve"> 460</w:t>
      </w:r>
      <w:r w:rsidR="00A40138">
        <w:rPr>
          <w:rFonts w:ascii="Arial" w:hAnsi="Arial" w:cs="Arial"/>
        </w:rPr>
        <w:t xml:space="preserve"> e 400 alunos, respectivamente, conforme Figura 6.</w:t>
      </w:r>
    </w:p>
    <w:p w:rsidR="00457EB5" w:rsidRDefault="00457EB5" w:rsidP="00A40138">
      <w:pPr>
        <w:jc w:val="center"/>
        <w:rPr>
          <w:rFonts w:ascii="Arial" w:hAnsi="Arial" w:cs="Arial"/>
        </w:rPr>
      </w:pPr>
      <w:r w:rsidRPr="00617619">
        <w:rPr>
          <w:rFonts w:ascii="Arial" w:hAnsi="Arial" w:cs="Arial"/>
          <w:noProof/>
          <w:lang w:eastAsia="pt-BR"/>
        </w:rPr>
        <w:drawing>
          <wp:inline distT="0" distB="0" distL="0" distR="0">
            <wp:extent cx="4811742" cy="2242868"/>
            <wp:effectExtent l="0" t="0" r="0" b="0"/>
            <wp:docPr id="5"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4304D" w:rsidRPr="00C17E34" w:rsidRDefault="00A4304D" w:rsidP="00A40138">
      <w:pPr>
        <w:jc w:val="center"/>
        <w:rPr>
          <w:rFonts w:ascii="Arial" w:hAnsi="Arial" w:cs="Arial"/>
          <w:sz w:val="20"/>
          <w:szCs w:val="20"/>
        </w:rPr>
      </w:pPr>
      <w:r w:rsidRPr="00C17E34">
        <w:rPr>
          <w:rFonts w:ascii="Arial" w:hAnsi="Arial" w:cs="Arial"/>
          <w:sz w:val="20"/>
          <w:szCs w:val="20"/>
        </w:rPr>
        <w:t xml:space="preserve">Figura </w:t>
      </w:r>
      <w:r w:rsidR="00A40138">
        <w:rPr>
          <w:rFonts w:ascii="Arial" w:hAnsi="Arial" w:cs="Arial"/>
          <w:sz w:val="20"/>
          <w:szCs w:val="20"/>
        </w:rPr>
        <w:t>6</w:t>
      </w:r>
      <w:r w:rsidRPr="00C17E34">
        <w:rPr>
          <w:rFonts w:ascii="Arial" w:hAnsi="Arial" w:cs="Arial"/>
          <w:sz w:val="20"/>
          <w:szCs w:val="20"/>
        </w:rPr>
        <w:t xml:space="preserve"> – </w:t>
      </w:r>
      <w:r w:rsidR="00C17E34" w:rsidRPr="00C17E34">
        <w:rPr>
          <w:rFonts w:ascii="Arial" w:hAnsi="Arial" w:cs="Arial"/>
          <w:sz w:val="20"/>
          <w:szCs w:val="20"/>
        </w:rPr>
        <w:t>Número de a</w:t>
      </w:r>
      <w:r w:rsidRPr="00C17E34">
        <w:rPr>
          <w:rFonts w:ascii="Arial" w:hAnsi="Arial" w:cs="Arial"/>
          <w:sz w:val="20"/>
          <w:szCs w:val="20"/>
        </w:rPr>
        <w:t xml:space="preserve">lunos atendidos com a </w:t>
      </w:r>
      <w:r w:rsidR="00C17E34" w:rsidRPr="00C17E34">
        <w:rPr>
          <w:rFonts w:ascii="Arial" w:hAnsi="Arial" w:cs="Arial"/>
          <w:sz w:val="20"/>
          <w:szCs w:val="20"/>
        </w:rPr>
        <w:t>capacitação</w:t>
      </w:r>
      <w:r w:rsidRPr="00C17E34">
        <w:rPr>
          <w:rFonts w:ascii="Arial" w:hAnsi="Arial" w:cs="Arial"/>
          <w:sz w:val="20"/>
          <w:szCs w:val="20"/>
        </w:rPr>
        <w:t>.</w:t>
      </w:r>
    </w:p>
    <w:p w:rsidR="0059797E" w:rsidRPr="00617619" w:rsidRDefault="0059797E" w:rsidP="00617619">
      <w:pPr>
        <w:jc w:val="both"/>
        <w:rPr>
          <w:rFonts w:ascii="Arial" w:hAnsi="Arial" w:cs="Arial"/>
        </w:rPr>
      </w:pPr>
    </w:p>
    <w:p w:rsidR="00822097" w:rsidRDefault="00457EB5" w:rsidP="00617619">
      <w:pPr>
        <w:jc w:val="both"/>
        <w:rPr>
          <w:rFonts w:ascii="Arial" w:hAnsi="Arial" w:cs="Arial"/>
        </w:rPr>
      </w:pPr>
      <w:r w:rsidRPr="00617619">
        <w:rPr>
          <w:rFonts w:ascii="Arial" w:hAnsi="Arial" w:cs="Arial"/>
        </w:rPr>
        <w:t xml:space="preserve">A partir </w:t>
      </w:r>
      <w:r w:rsidR="00822097">
        <w:rPr>
          <w:rFonts w:ascii="Arial" w:hAnsi="Arial" w:cs="Arial"/>
        </w:rPr>
        <w:t>dessas</w:t>
      </w:r>
      <w:r w:rsidRPr="00617619">
        <w:rPr>
          <w:rFonts w:ascii="Arial" w:hAnsi="Arial" w:cs="Arial"/>
        </w:rPr>
        <w:t xml:space="preserve"> pesquisa</w:t>
      </w:r>
      <w:r w:rsidR="00822097">
        <w:rPr>
          <w:rFonts w:ascii="Arial" w:hAnsi="Arial" w:cs="Arial"/>
        </w:rPr>
        <w:t>s</w:t>
      </w:r>
      <w:r w:rsidRPr="00617619">
        <w:rPr>
          <w:rFonts w:ascii="Arial" w:hAnsi="Arial" w:cs="Arial"/>
        </w:rPr>
        <w:t xml:space="preserve">, percebe-se que o </w:t>
      </w:r>
      <w:r w:rsidR="00822097">
        <w:rPr>
          <w:rFonts w:ascii="Arial" w:hAnsi="Arial" w:cs="Arial"/>
        </w:rPr>
        <w:t xml:space="preserve">projeto tem atingido num número </w:t>
      </w:r>
      <w:r w:rsidR="00822097">
        <w:rPr>
          <w:rFonts w:ascii="Arial" w:hAnsi="Arial" w:cs="Arial"/>
        </w:rPr>
        <w:lastRenderedPageBreak/>
        <w:t>grande de pessoas, seja direta ou indiretamente. Apesar disso, existem ainda alguns fatores que impossibilitam uma disseminação ainda maior, principalmente relacionado à aquisição de materiais.</w:t>
      </w:r>
    </w:p>
    <w:p w:rsidR="00457EB5" w:rsidRPr="00617619" w:rsidRDefault="00822097" w:rsidP="00617619">
      <w:pPr>
        <w:jc w:val="both"/>
        <w:rPr>
          <w:rFonts w:ascii="Arial" w:hAnsi="Arial" w:cs="Arial"/>
        </w:rPr>
      </w:pPr>
      <w:r>
        <w:rPr>
          <w:rFonts w:ascii="Arial" w:hAnsi="Arial" w:cs="Arial"/>
        </w:rPr>
        <w:t>Além dos números, o projeto tem conseguido expressivos resultados qualitativos através de seus praticantes, inclusive em competições oficiais.</w:t>
      </w:r>
      <w:r w:rsidR="00457EB5" w:rsidRPr="00617619">
        <w:rPr>
          <w:rFonts w:ascii="Arial" w:hAnsi="Arial" w:cs="Arial"/>
        </w:rPr>
        <w:t xml:space="preserve"> </w:t>
      </w:r>
    </w:p>
    <w:p w:rsidR="00822097" w:rsidRDefault="00866D7E" w:rsidP="00866D7E">
      <w:pPr>
        <w:pStyle w:val="SemEspaamento"/>
        <w:tabs>
          <w:tab w:val="left" w:pos="169"/>
          <w:tab w:val="left" w:pos="322"/>
        </w:tabs>
        <w:ind w:left="15" w:firstLine="694"/>
        <w:jc w:val="both"/>
        <w:rPr>
          <w:rFonts w:ascii="Arial" w:hAnsi="Arial" w:cs="Arial"/>
          <w:sz w:val="24"/>
          <w:szCs w:val="24"/>
          <w:lang w:eastAsia="pt-BR"/>
        </w:rPr>
      </w:pPr>
      <w:r w:rsidRPr="00EE1B22">
        <w:rPr>
          <w:rFonts w:ascii="Arial" w:hAnsi="Arial" w:cs="Arial"/>
          <w:sz w:val="24"/>
          <w:szCs w:val="24"/>
          <w:lang w:eastAsia="pt-BR"/>
        </w:rPr>
        <w:t>Com a realização das capacitações e com a prática realizada semanalmente na comunidade foi possível alcançar bons resultados em competições tanto no nível estadual quanto no nível nacional. Os alunos do projeto conquistaram diversas medalhas nas duas etapas do</w:t>
      </w:r>
      <w:r w:rsidR="00822097">
        <w:rPr>
          <w:rFonts w:ascii="Arial" w:hAnsi="Arial" w:cs="Arial"/>
          <w:sz w:val="24"/>
          <w:szCs w:val="24"/>
          <w:lang w:eastAsia="pt-BR"/>
        </w:rPr>
        <w:t xml:space="preserve"> Campeonato</w:t>
      </w:r>
      <w:r w:rsidRPr="00EE1B22">
        <w:rPr>
          <w:rFonts w:ascii="Arial" w:hAnsi="Arial" w:cs="Arial"/>
          <w:sz w:val="24"/>
          <w:szCs w:val="24"/>
          <w:lang w:eastAsia="pt-BR"/>
        </w:rPr>
        <w:t xml:space="preserve"> Estadual</w:t>
      </w:r>
      <w:r w:rsidR="00822097">
        <w:rPr>
          <w:rFonts w:ascii="Arial" w:hAnsi="Arial" w:cs="Arial"/>
          <w:sz w:val="24"/>
          <w:szCs w:val="24"/>
          <w:lang w:eastAsia="pt-BR"/>
        </w:rPr>
        <w:t>,</w:t>
      </w:r>
      <w:r w:rsidRPr="00EE1B22">
        <w:rPr>
          <w:rFonts w:ascii="Arial" w:hAnsi="Arial" w:cs="Arial"/>
          <w:sz w:val="24"/>
          <w:szCs w:val="24"/>
          <w:lang w:eastAsia="pt-BR"/>
        </w:rPr>
        <w:t xml:space="preserve"> realizadas em Blumenau e União do Oeste. Em especial, dois alunos do projeto se destacaram em competições, com a classificação para as Olimpíadas Escolares</w:t>
      </w:r>
      <w:r w:rsidR="00216C0D">
        <w:rPr>
          <w:rFonts w:ascii="Arial" w:hAnsi="Arial" w:cs="Arial"/>
          <w:sz w:val="24"/>
          <w:szCs w:val="24"/>
          <w:lang w:eastAsia="pt-BR"/>
        </w:rPr>
        <w:t xml:space="preserve"> </w:t>
      </w:r>
      <w:r w:rsidR="00822097">
        <w:rPr>
          <w:rFonts w:ascii="Arial" w:hAnsi="Arial" w:cs="Arial"/>
          <w:sz w:val="24"/>
          <w:szCs w:val="24"/>
          <w:lang w:eastAsia="pt-BR"/>
        </w:rPr>
        <w:t>Nacionais</w:t>
      </w:r>
      <w:r w:rsidRPr="00EE1B22">
        <w:rPr>
          <w:rFonts w:ascii="Arial" w:hAnsi="Arial" w:cs="Arial"/>
          <w:sz w:val="24"/>
          <w:szCs w:val="24"/>
          <w:lang w:eastAsia="pt-BR"/>
        </w:rPr>
        <w:t xml:space="preserve"> de </w:t>
      </w:r>
      <w:proofErr w:type="spellStart"/>
      <w:r w:rsidRPr="00EE1B22">
        <w:rPr>
          <w:rFonts w:ascii="Arial" w:hAnsi="Arial" w:cs="Arial"/>
          <w:sz w:val="24"/>
          <w:szCs w:val="24"/>
          <w:lang w:eastAsia="pt-BR"/>
        </w:rPr>
        <w:t>Badminton</w:t>
      </w:r>
      <w:proofErr w:type="spellEnd"/>
      <w:r w:rsidRPr="00EE1B22">
        <w:rPr>
          <w:rFonts w:ascii="Arial" w:hAnsi="Arial" w:cs="Arial"/>
          <w:sz w:val="24"/>
          <w:szCs w:val="24"/>
          <w:lang w:eastAsia="pt-BR"/>
        </w:rPr>
        <w:t xml:space="preserve"> Etapa 12 a 14 anos, em Poços de Caldas, MG. </w:t>
      </w:r>
    </w:p>
    <w:p w:rsidR="00866D7E" w:rsidRPr="00EE1B22" w:rsidRDefault="00822097" w:rsidP="00866D7E">
      <w:pPr>
        <w:pStyle w:val="SemEspaamento"/>
        <w:tabs>
          <w:tab w:val="left" w:pos="169"/>
          <w:tab w:val="left" w:pos="322"/>
        </w:tabs>
        <w:ind w:left="15" w:firstLine="694"/>
        <w:jc w:val="both"/>
        <w:rPr>
          <w:rFonts w:ascii="Arial" w:hAnsi="Arial" w:cs="Arial"/>
          <w:sz w:val="24"/>
          <w:szCs w:val="24"/>
          <w:lang w:eastAsia="pt-BR"/>
        </w:rPr>
      </w:pPr>
      <w:r>
        <w:rPr>
          <w:rFonts w:ascii="Arial" w:hAnsi="Arial" w:cs="Arial"/>
          <w:sz w:val="24"/>
          <w:szCs w:val="24"/>
          <w:lang w:eastAsia="pt-BR"/>
        </w:rPr>
        <w:t xml:space="preserve">Os resultados tem tornado a cidade numa das referências do estado no esporte, mesmo com o pouco tempo de atividade. </w:t>
      </w:r>
    </w:p>
    <w:p w:rsidR="008C2F5E" w:rsidRDefault="008C2F5E" w:rsidP="00617619">
      <w:pPr>
        <w:jc w:val="both"/>
        <w:rPr>
          <w:rFonts w:ascii="Arial" w:hAnsi="Arial" w:cs="Arial"/>
          <w:b/>
          <w:lang w:eastAsia="pt-BR"/>
        </w:rPr>
      </w:pPr>
    </w:p>
    <w:p w:rsidR="00866D7E" w:rsidRDefault="00866D7E" w:rsidP="00617619">
      <w:pPr>
        <w:jc w:val="both"/>
        <w:rPr>
          <w:rFonts w:ascii="Arial" w:hAnsi="Arial" w:cs="Arial"/>
          <w:b/>
          <w:lang w:eastAsia="pt-BR"/>
        </w:rPr>
      </w:pPr>
      <w:r>
        <w:rPr>
          <w:rFonts w:ascii="Arial" w:hAnsi="Arial" w:cs="Arial"/>
          <w:b/>
          <w:lang w:eastAsia="pt-BR"/>
        </w:rPr>
        <w:t xml:space="preserve">Considerações finais </w:t>
      </w:r>
    </w:p>
    <w:p w:rsidR="00866D7E" w:rsidRDefault="00866D7E" w:rsidP="00617619">
      <w:pPr>
        <w:jc w:val="both"/>
        <w:rPr>
          <w:rFonts w:ascii="Arial" w:hAnsi="Arial" w:cs="Arial"/>
          <w:lang w:eastAsia="pt-BR"/>
        </w:rPr>
      </w:pPr>
    </w:p>
    <w:p w:rsidR="00822097" w:rsidRDefault="00822097" w:rsidP="00866D7E">
      <w:pPr>
        <w:pStyle w:val="SemEspaamento"/>
        <w:tabs>
          <w:tab w:val="left" w:pos="169"/>
          <w:tab w:val="left" w:pos="322"/>
        </w:tabs>
        <w:ind w:left="15" w:firstLine="694"/>
        <w:jc w:val="both"/>
        <w:rPr>
          <w:rFonts w:ascii="Arial" w:hAnsi="Arial" w:cs="Arial"/>
          <w:sz w:val="24"/>
          <w:szCs w:val="24"/>
          <w:lang w:eastAsia="pt-BR"/>
        </w:rPr>
      </w:pPr>
      <w:r>
        <w:rPr>
          <w:rFonts w:ascii="Arial" w:hAnsi="Arial" w:cs="Arial"/>
          <w:sz w:val="24"/>
          <w:szCs w:val="24"/>
          <w:lang w:eastAsia="pt-BR"/>
        </w:rPr>
        <w:t xml:space="preserve">O conjunto de ações relacionado ao </w:t>
      </w:r>
      <w:proofErr w:type="spellStart"/>
      <w:r>
        <w:rPr>
          <w:rFonts w:ascii="Arial" w:hAnsi="Arial" w:cs="Arial"/>
          <w:sz w:val="24"/>
          <w:szCs w:val="24"/>
          <w:lang w:eastAsia="pt-BR"/>
        </w:rPr>
        <w:t>Badminton</w:t>
      </w:r>
      <w:proofErr w:type="spellEnd"/>
      <w:r w:rsidR="003D13AE">
        <w:rPr>
          <w:rFonts w:ascii="Arial" w:hAnsi="Arial" w:cs="Arial"/>
          <w:sz w:val="24"/>
          <w:szCs w:val="24"/>
          <w:lang w:eastAsia="pt-BR"/>
        </w:rPr>
        <w:t xml:space="preserve">, promovidos pelos projetos de extensão da </w:t>
      </w:r>
      <w:proofErr w:type="spellStart"/>
      <w:r w:rsidR="003D13AE">
        <w:rPr>
          <w:rFonts w:ascii="Arial" w:hAnsi="Arial" w:cs="Arial"/>
          <w:sz w:val="24"/>
          <w:szCs w:val="24"/>
          <w:lang w:eastAsia="pt-BR"/>
        </w:rPr>
        <w:t>UDESC</w:t>
      </w:r>
      <w:proofErr w:type="spellEnd"/>
      <w:r w:rsidR="003D13AE">
        <w:rPr>
          <w:rFonts w:ascii="Arial" w:hAnsi="Arial" w:cs="Arial"/>
          <w:sz w:val="24"/>
          <w:szCs w:val="24"/>
          <w:lang w:eastAsia="pt-BR"/>
        </w:rPr>
        <w:t xml:space="preserve"> </w:t>
      </w:r>
      <w:proofErr w:type="spellStart"/>
      <w:r w:rsidR="003D13AE">
        <w:rPr>
          <w:rFonts w:ascii="Arial" w:hAnsi="Arial" w:cs="Arial"/>
          <w:sz w:val="24"/>
          <w:szCs w:val="24"/>
          <w:lang w:eastAsia="pt-BR"/>
        </w:rPr>
        <w:t>Ibirama</w:t>
      </w:r>
      <w:proofErr w:type="spellEnd"/>
      <w:r w:rsidR="003D13AE">
        <w:rPr>
          <w:rFonts w:ascii="Arial" w:hAnsi="Arial" w:cs="Arial"/>
          <w:sz w:val="24"/>
          <w:szCs w:val="24"/>
          <w:lang w:eastAsia="pt-BR"/>
        </w:rPr>
        <w:t>,</w:t>
      </w:r>
      <w:r>
        <w:rPr>
          <w:rFonts w:ascii="Arial" w:hAnsi="Arial" w:cs="Arial"/>
          <w:sz w:val="24"/>
          <w:szCs w:val="24"/>
          <w:lang w:eastAsia="pt-BR"/>
        </w:rPr>
        <w:t xml:space="preserve"> tem trazido </w:t>
      </w:r>
      <w:r w:rsidR="003D13AE">
        <w:rPr>
          <w:rFonts w:ascii="Arial" w:hAnsi="Arial" w:cs="Arial"/>
          <w:sz w:val="24"/>
          <w:szCs w:val="24"/>
          <w:lang w:eastAsia="pt-BR"/>
        </w:rPr>
        <w:t>diversos resultados positivos tanto quantitativamente quanto qualitativamente. Além dos resultados expostos, é importante mencionar que cada um dos participantes está tendo a oportunidade de praticar uma nova modalidade, fazer parte de um grupo social e muitos deles participando de competições e obtendo resultados que aumentam sua autoestima e motivação pelo esporte.</w:t>
      </w:r>
    </w:p>
    <w:p w:rsidR="003D13AE" w:rsidRDefault="003D13AE" w:rsidP="003D13AE">
      <w:pPr>
        <w:pStyle w:val="SemEspaamento"/>
        <w:tabs>
          <w:tab w:val="left" w:pos="169"/>
          <w:tab w:val="left" w:pos="322"/>
        </w:tabs>
        <w:ind w:left="15" w:firstLine="694"/>
        <w:jc w:val="both"/>
        <w:rPr>
          <w:rFonts w:ascii="Arial" w:hAnsi="Arial" w:cs="Arial"/>
          <w:sz w:val="24"/>
          <w:lang w:eastAsia="pt-BR"/>
        </w:rPr>
      </w:pPr>
      <w:r>
        <w:rPr>
          <w:rFonts w:ascii="Arial" w:hAnsi="Arial" w:cs="Arial"/>
          <w:sz w:val="24"/>
          <w:lang w:eastAsia="pt-BR"/>
        </w:rPr>
        <w:t>Para os alunos iniciantes, percebe-se a</w:t>
      </w:r>
      <w:r w:rsidRPr="00323A64">
        <w:rPr>
          <w:rFonts w:ascii="Arial" w:hAnsi="Arial" w:cs="Arial"/>
          <w:sz w:val="24"/>
          <w:lang w:eastAsia="pt-BR"/>
        </w:rPr>
        <w:t xml:space="preserve"> satisfação e alegria com a descoberta de uma nova modalidade esportiva, </w:t>
      </w:r>
      <w:r>
        <w:rPr>
          <w:rFonts w:ascii="Arial" w:hAnsi="Arial" w:cs="Arial"/>
          <w:sz w:val="24"/>
          <w:lang w:eastAsia="pt-BR"/>
        </w:rPr>
        <w:t>n</w:t>
      </w:r>
      <w:r w:rsidRPr="00323A64">
        <w:rPr>
          <w:rFonts w:ascii="Arial" w:hAnsi="Arial" w:cs="Arial"/>
          <w:sz w:val="24"/>
          <w:lang w:eastAsia="pt-BR"/>
        </w:rPr>
        <w:t>a qual possuem certa facilidade de aprendizagem e possibilita o lazer e divertimento com os colegas.</w:t>
      </w:r>
    </w:p>
    <w:p w:rsidR="003D13AE" w:rsidRDefault="003D13AE" w:rsidP="003D13AE">
      <w:pPr>
        <w:pStyle w:val="SemEspaamento"/>
        <w:tabs>
          <w:tab w:val="left" w:pos="169"/>
          <w:tab w:val="left" w:pos="322"/>
        </w:tabs>
        <w:ind w:left="15" w:firstLine="694"/>
        <w:jc w:val="both"/>
        <w:rPr>
          <w:rFonts w:ascii="Arial" w:hAnsi="Arial" w:cs="Arial"/>
          <w:sz w:val="24"/>
          <w:lang w:eastAsia="pt-BR"/>
        </w:rPr>
      </w:pPr>
      <w:r w:rsidRPr="00323A64">
        <w:rPr>
          <w:rFonts w:ascii="Arial" w:hAnsi="Arial" w:cs="Arial"/>
          <w:sz w:val="24"/>
          <w:lang w:eastAsia="pt-BR"/>
        </w:rPr>
        <w:t>Além disso, percebe-se a democratização das aulas de Educação Física, onde todos os alunos conseguem participar e realizar as atividades. Inclusive muitos alunos com relatos de dificuldades em outras modalidades</w:t>
      </w:r>
      <w:r>
        <w:rPr>
          <w:rFonts w:ascii="Arial" w:hAnsi="Arial" w:cs="Arial"/>
          <w:sz w:val="24"/>
          <w:lang w:eastAsia="pt-BR"/>
        </w:rPr>
        <w:t>,</w:t>
      </w:r>
      <w:r w:rsidRPr="00323A64">
        <w:rPr>
          <w:rFonts w:ascii="Arial" w:hAnsi="Arial" w:cs="Arial"/>
          <w:sz w:val="24"/>
          <w:lang w:eastAsia="pt-BR"/>
        </w:rPr>
        <w:t xml:space="preserve"> conseguiram desenvolver as ativi</w:t>
      </w:r>
      <w:r>
        <w:rPr>
          <w:rFonts w:ascii="Arial" w:hAnsi="Arial" w:cs="Arial"/>
          <w:sz w:val="24"/>
          <w:lang w:eastAsia="pt-BR"/>
        </w:rPr>
        <w:t>dades propostas e com isso sentia</w:t>
      </w:r>
      <w:r w:rsidRPr="00323A64">
        <w:rPr>
          <w:rFonts w:ascii="Arial" w:hAnsi="Arial" w:cs="Arial"/>
          <w:sz w:val="24"/>
          <w:lang w:eastAsia="pt-BR"/>
        </w:rPr>
        <w:t>m-se incluídos no grup</w:t>
      </w:r>
      <w:r>
        <w:rPr>
          <w:rFonts w:ascii="Arial" w:hAnsi="Arial" w:cs="Arial"/>
          <w:sz w:val="24"/>
          <w:lang w:eastAsia="pt-BR"/>
        </w:rPr>
        <w:t>o.</w:t>
      </w:r>
    </w:p>
    <w:p w:rsidR="00866D7E" w:rsidRPr="00EE1B22" w:rsidRDefault="003D13AE" w:rsidP="00866D7E">
      <w:pPr>
        <w:pStyle w:val="SemEspaamento"/>
        <w:tabs>
          <w:tab w:val="left" w:pos="169"/>
          <w:tab w:val="left" w:pos="322"/>
        </w:tabs>
        <w:ind w:left="15" w:firstLine="694"/>
        <w:jc w:val="both"/>
        <w:rPr>
          <w:rFonts w:ascii="Arial" w:hAnsi="Arial" w:cs="Arial"/>
          <w:sz w:val="24"/>
          <w:szCs w:val="24"/>
          <w:lang w:eastAsia="pt-BR"/>
        </w:rPr>
      </w:pPr>
      <w:r>
        <w:rPr>
          <w:rFonts w:ascii="Arial" w:hAnsi="Arial" w:cs="Arial"/>
          <w:sz w:val="24"/>
          <w:szCs w:val="24"/>
          <w:lang w:eastAsia="pt-BR"/>
        </w:rPr>
        <w:t>As ações de</w:t>
      </w:r>
      <w:r w:rsidR="00866D7E" w:rsidRPr="00EE1B22">
        <w:rPr>
          <w:rFonts w:ascii="Arial" w:hAnsi="Arial" w:cs="Arial"/>
          <w:sz w:val="24"/>
          <w:szCs w:val="24"/>
          <w:lang w:eastAsia="pt-BR"/>
        </w:rPr>
        <w:t xml:space="preserve"> prática </w:t>
      </w:r>
      <w:r>
        <w:rPr>
          <w:rFonts w:ascii="Arial" w:hAnsi="Arial" w:cs="Arial"/>
          <w:sz w:val="24"/>
          <w:szCs w:val="24"/>
          <w:lang w:eastAsia="pt-BR"/>
        </w:rPr>
        <w:t xml:space="preserve">com a comunidade estão em andamento, </w:t>
      </w:r>
      <w:r w:rsidR="00866D7E" w:rsidRPr="00EE1B22">
        <w:rPr>
          <w:rFonts w:ascii="Arial" w:hAnsi="Arial" w:cs="Arial"/>
          <w:sz w:val="24"/>
          <w:szCs w:val="24"/>
          <w:lang w:eastAsia="pt-BR"/>
        </w:rPr>
        <w:t>com atividades semanais para nas</w:t>
      </w:r>
      <w:r w:rsidR="00EE1B22">
        <w:rPr>
          <w:rFonts w:ascii="Arial" w:hAnsi="Arial" w:cs="Arial"/>
          <w:sz w:val="24"/>
          <w:szCs w:val="24"/>
          <w:lang w:eastAsia="pt-BR"/>
        </w:rPr>
        <w:t xml:space="preserve"> terças, quartas e </w:t>
      </w:r>
      <w:r w:rsidR="00866D7E" w:rsidRPr="00EE1B22">
        <w:rPr>
          <w:rFonts w:ascii="Arial" w:hAnsi="Arial" w:cs="Arial"/>
          <w:sz w:val="24"/>
          <w:szCs w:val="24"/>
          <w:lang w:eastAsia="pt-BR"/>
        </w:rPr>
        <w:t>sextas-feiras no período noturno</w:t>
      </w:r>
      <w:r w:rsidR="002968B2">
        <w:rPr>
          <w:rFonts w:ascii="Arial" w:hAnsi="Arial" w:cs="Arial"/>
          <w:sz w:val="24"/>
          <w:szCs w:val="24"/>
          <w:lang w:eastAsia="pt-BR"/>
        </w:rPr>
        <w:t>.</w:t>
      </w:r>
    </w:p>
    <w:p w:rsidR="00EE1B22" w:rsidRDefault="003D13AE" w:rsidP="00EE1B22">
      <w:pPr>
        <w:pStyle w:val="SemEspaamento"/>
        <w:tabs>
          <w:tab w:val="left" w:pos="169"/>
          <w:tab w:val="left" w:pos="322"/>
        </w:tabs>
        <w:ind w:left="15" w:firstLine="694"/>
        <w:jc w:val="both"/>
        <w:rPr>
          <w:rFonts w:ascii="Arial" w:hAnsi="Arial" w:cs="Arial"/>
          <w:sz w:val="24"/>
          <w:lang w:eastAsia="pt-BR"/>
        </w:rPr>
      </w:pPr>
      <w:r>
        <w:rPr>
          <w:rFonts w:ascii="Arial" w:hAnsi="Arial" w:cs="Arial"/>
          <w:sz w:val="24"/>
          <w:lang w:eastAsia="pt-BR"/>
        </w:rPr>
        <w:t>Como atividades futuras, estão planejadas duas novas capacitações, que serão realizadas em novembro de 2012, para profissionais de Educação Física, dando continuidade aos cursos já realizados</w:t>
      </w:r>
      <w:r w:rsidR="00EE1B22">
        <w:rPr>
          <w:rFonts w:ascii="Arial" w:hAnsi="Arial" w:cs="Arial"/>
          <w:sz w:val="24"/>
          <w:lang w:eastAsia="pt-BR"/>
        </w:rPr>
        <w:t xml:space="preserve">. </w:t>
      </w:r>
    </w:p>
    <w:p w:rsidR="00822097" w:rsidRPr="00EE1B22" w:rsidRDefault="003D13AE" w:rsidP="00EE1B22">
      <w:pPr>
        <w:pStyle w:val="SemEspaamento"/>
        <w:tabs>
          <w:tab w:val="left" w:pos="169"/>
          <w:tab w:val="left" w:pos="322"/>
        </w:tabs>
        <w:ind w:left="15" w:firstLine="694"/>
        <w:jc w:val="both"/>
        <w:rPr>
          <w:rFonts w:ascii="Arial" w:hAnsi="Arial" w:cs="Arial"/>
          <w:sz w:val="24"/>
          <w:lang w:eastAsia="pt-BR"/>
        </w:rPr>
      </w:pPr>
      <w:r>
        <w:rPr>
          <w:rFonts w:ascii="Arial" w:hAnsi="Arial" w:cs="Arial"/>
          <w:sz w:val="24"/>
          <w:szCs w:val="24"/>
          <w:lang w:eastAsia="pt-BR"/>
        </w:rPr>
        <w:t xml:space="preserve">Além disso, </w:t>
      </w:r>
      <w:r w:rsidR="00822097" w:rsidRPr="00EE1B22">
        <w:rPr>
          <w:rFonts w:ascii="Arial" w:hAnsi="Arial" w:cs="Arial"/>
          <w:sz w:val="24"/>
          <w:szCs w:val="24"/>
          <w:lang w:eastAsia="pt-BR"/>
        </w:rPr>
        <w:t>nos dias 10 e 11 de Novembro</w:t>
      </w:r>
      <w:r>
        <w:rPr>
          <w:rFonts w:ascii="Arial" w:hAnsi="Arial" w:cs="Arial"/>
          <w:sz w:val="24"/>
          <w:szCs w:val="24"/>
          <w:lang w:eastAsia="pt-BR"/>
        </w:rPr>
        <w:t xml:space="preserve"> a cidade de </w:t>
      </w:r>
      <w:proofErr w:type="spellStart"/>
      <w:r>
        <w:rPr>
          <w:rFonts w:ascii="Arial" w:hAnsi="Arial" w:cs="Arial"/>
          <w:sz w:val="24"/>
          <w:szCs w:val="24"/>
          <w:lang w:eastAsia="pt-BR"/>
        </w:rPr>
        <w:t>Ibirama</w:t>
      </w:r>
      <w:proofErr w:type="spellEnd"/>
      <w:r>
        <w:rPr>
          <w:rFonts w:ascii="Arial" w:hAnsi="Arial" w:cs="Arial"/>
          <w:sz w:val="24"/>
          <w:szCs w:val="24"/>
          <w:lang w:eastAsia="pt-BR"/>
        </w:rPr>
        <w:t xml:space="preserve"> sediará uma etapa do Campeonato Estadual de </w:t>
      </w:r>
      <w:proofErr w:type="spellStart"/>
      <w:r>
        <w:rPr>
          <w:rFonts w:ascii="Arial" w:hAnsi="Arial" w:cs="Arial"/>
          <w:sz w:val="24"/>
          <w:szCs w:val="24"/>
          <w:lang w:eastAsia="pt-BR"/>
        </w:rPr>
        <w:t>Badminton</w:t>
      </w:r>
      <w:proofErr w:type="spellEnd"/>
      <w:r w:rsidR="00822097" w:rsidRPr="00EE1B22">
        <w:rPr>
          <w:rFonts w:ascii="Arial" w:hAnsi="Arial" w:cs="Arial"/>
          <w:sz w:val="24"/>
          <w:szCs w:val="24"/>
          <w:lang w:eastAsia="pt-BR"/>
        </w:rPr>
        <w:t>,</w:t>
      </w:r>
      <w:r>
        <w:rPr>
          <w:rFonts w:ascii="Arial" w:hAnsi="Arial" w:cs="Arial"/>
          <w:sz w:val="24"/>
          <w:szCs w:val="24"/>
          <w:lang w:eastAsia="pt-BR"/>
        </w:rPr>
        <w:t xml:space="preserve"> a qual está sendo organizada</w:t>
      </w:r>
      <w:r w:rsidR="00822097" w:rsidRPr="00EE1B22">
        <w:rPr>
          <w:rFonts w:ascii="Arial" w:hAnsi="Arial" w:cs="Arial"/>
          <w:sz w:val="24"/>
          <w:szCs w:val="24"/>
          <w:lang w:eastAsia="pt-BR"/>
        </w:rPr>
        <w:t xml:space="preserve"> </w:t>
      </w:r>
      <w:r>
        <w:rPr>
          <w:rFonts w:ascii="Arial" w:hAnsi="Arial" w:cs="Arial"/>
          <w:sz w:val="24"/>
          <w:szCs w:val="24"/>
          <w:lang w:eastAsia="pt-BR"/>
        </w:rPr>
        <w:t>pel</w:t>
      </w:r>
      <w:r w:rsidR="00822097" w:rsidRPr="00EE1B22">
        <w:rPr>
          <w:rFonts w:ascii="Arial" w:hAnsi="Arial" w:cs="Arial"/>
          <w:sz w:val="24"/>
          <w:szCs w:val="24"/>
          <w:lang w:eastAsia="pt-BR"/>
        </w:rPr>
        <w:t xml:space="preserve">os coordenadores do projeto </w:t>
      </w:r>
      <w:r>
        <w:rPr>
          <w:rFonts w:ascii="Arial" w:hAnsi="Arial" w:cs="Arial"/>
          <w:sz w:val="24"/>
          <w:szCs w:val="24"/>
          <w:lang w:eastAsia="pt-BR"/>
        </w:rPr>
        <w:t>e terá a participação de muitos dos participantes do mesmo</w:t>
      </w:r>
      <w:r w:rsidR="00822097" w:rsidRPr="00EE1B22">
        <w:rPr>
          <w:rFonts w:ascii="Arial" w:hAnsi="Arial" w:cs="Arial"/>
          <w:sz w:val="24"/>
          <w:szCs w:val="24"/>
          <w:lang w:eastAsia="pt-BR"/>
        </w:rPr>
        <w:t>.</w:t>
      </w:r>
    </w:p>
    <w:p w:rsidR="00EE1B22" w:rsidRDefault="00EE1B22" w:rsidP="008C2F5E">
      <w:pPr>
        <w:jc w:val="both"/>
        <w:rPr>
          <w:rFonts w:ascii="Arial" w:hAnsi="Arial" w:cs="Arial"/>
          <w:b/>
          <w:lang w:eastAsia="pt-BR"/>
        </w:rPr>
      </w:pPr>
    </w:p>
    <w:p w:rsidR="00866D7E" w:rsidRPr="00866D7E" w:rsidRDefault="00866D7E" w:rsidP="008C2F5E">
      <w:pPr>
        <w:jc w:val="both"/>
        <w:rPr>
          <w:rFonts w:ascii="Arial" w:hAnsi="Arial" w:cs="Arial"/>
          <w:b/>
        </w:rPr>
      </w:pPr>
      <w:r w:rsidRPr="00866D7E">
        <w:rPr>
          <w:rFonts w:ascii="Arial" w:hAnsi="Arial" w:cs="Arial"/>
          <w:b/>
        </w:rPr>
        <w:t xml:space="preserve">Referências </w:t>
      </w:r>
    </w:p>
    <w:p w:rsidR="00866D7E" w:rsidRDefault="00866D7E" w:rsidP="008C2F5E">
      <w:pPr>
        <w:jc w:val="both"/>
        <w:rPr>
          <w:rFonts w:ascii="Arial" w:hAnsi="Arial" w:cs="Arial"/>
          <w:sz w:val="23"/>
          <w:szCs w:val="23"/>
          <w:lang w:eastAsia="pt-BR"/>
        </w:rPr>
      </w:pPr>
      <w:r w:rsidRPr="00FC4786">
        <w:rPr>
          <w:rFonts w:ascii="Arial" w:hAnsi="Arial" w:cs="Arial"/>
          <w:sz w:val="23"/>
          <w:szCs w:val="23"/>
          <w:lang w:eastAsia="pt-BR"/>
        </w:rPr>
        <w:t xml:space="preserve">- BANDEIRA, Pedro. </w:t>
      </w:r>
      <w:r w:rsidRPr="00FC4786">
        <w:rPr>
          <w:rFonts w:ascii="Arial" w:hAnsi="Arial" w:cs="Arial"/>
          <w:b/>
          <w:sz w:val="23"/>
          <w:szCs w:val="23"/>
          <w:lang w:eastAsia="pt-BR"/>
        </w:rPr>
        <w:t xml:space="preserve">História do </w:t>
      </w:r>
      <w:proofErr w:type="spellStart"/>
      <w:r w:rsidRPr="00FC4786">
        <w:rPr>
          <w:rFonts w:ascii="Arial" w:hAnsi="Arial" w:cs="Arial"/>
          <w:b/>
          <w:sz w:val="23"/>
          <w:szCs w:val="23"/>
          <w:lang w:eastAsia="pt-BR"/>
        </w:rPr>
        <w:t>Badminton</w:t>
      </w:r>
      <w:proofErr w:type="spellEnd"/>
      <w:r w:rsidRPr="00FC4786">
        <w:rPr>
          <w:rFonts w:ascii="Arial" w:hAnsi="Arial" w:cs="Arial"/>
          <w:sz w:val="23"/>
          <w:szCs w:val="23"/>
          <w:lang w:eastAsia="pt-BR"/>
        </w:rPr>
        <w:t xml:space="preserve">. Disponível em: </w:t>
      </w:r>
      <w:hyperlink r:id="rId15" w:history="1">
        <w:r w:rsidRPr="00FC4786">
          <w:rPr>
            <w:rFonts w:ascii="Arial" w:hAnsi="Arial" w:cs="Arial"/>
            <w:sz w:val="23"/>
            <w:szCs w:val="23"/>
            <w:lang w:eastAsia="pt-BR"/>
          </w:rPr>
          <w:t>http://www.departamentoef.org/sebentas/sebentabadminton.pdf</w:t>
        </w:r>
      </w:hyperlink>
      <w:r w:rsidRPr="00FC4786">
        <w:rPr>
          <w:rFonts w:ascii="Arial" w:hAnsi="Arial" w:cs="Arial"/>
          <w:sz w:val="23"/>
          <w:szCs w:val="23"/>
          <w:lang w:eastAsia="pt-BR"/>
        </w:rPr>
        <w:t>. Acessado em: 14 abr. 2012.</w:t>
      </w:r>
    </w:p>
    <w:p w:rsidR="00866D7E" w:rsidRDefault="00866D7E" w:rsidP="008C2F5E">
      <w:pPr>
        <w:jc w:val="both"/>
        <w:rPr>
          <w:rFonts w:ascii="Arial" w:hAnsi="Arial" w:cs="Arial"/>
          <w:sz w:val="23"/>
          <w:szCs w:val="23"/>
          <w:lang w:eastAsia="pt-BR"/>
        </w:rPr>
      </w:pPr>
      <w:r w:rsidRPr="00FC4786">
        <w:rPr>
          <w:rFonts w:ascii="Arial" w:hAnsi="Arial" w:cs="Arial"/>
          <w:sz w:val="23"/>
          <w:szCs w:val="23"/>
          <w:lang w:eastAsia="pt-BR"/>
        </w:rPr>
        <w:t xml:space="preserve">- </w:t>
      </w:r>
      <w:proofErr w:type="spellStart"/>
      <w:proofErr w:type="gramStart"/>
      <w:r w:rsidRPr="00FC4786">
        <w:rPr>
          <w:rFonts w:ascii="Arial" w:hAnsi="Arial" w:cs="Arial"/>
          <w:sz w:val="23"/>
          <w:szCs w:val="23"/>
          <w:lang w:eastAsia="pt-BR"/>
        </w:rPr>
        <w:t>CBBd</w:t>
      </w:r>
      <w:proofErr w:type="spellEnd"/>
      <w:proofErr w:type="gramEnd"/>
      <w:r w:rsidRPr="00FC4786">
        <w:rPr>
          <w:rFonts w:ascii="Arial" w:hAnsi="Arial" w:cs="Arial"/>
          <w:sz w:val="23"/>
          <w:szCs w:val="23"/>
          <w:lang w:eastAsia="pt-BR"/>
        </w:rPr>
        <w:t xml:space="preserve"> – Confederação Brasileira de </w:t>
      </w:r>
      <w:proofErr w:type="spellStart"/>
      <w:r w:rsidRPr="00FC4786">
        <w:rPr>
          <w:rFonts w:ascii="Arial" w:hAnsi="Arial" w:cs="Arial"/>
          <w:sz w:val="23"/>
          <w:szCs w:val="23"/>
          <w:lang w:eastAsia="pt-BR"/>
        </w:rPr>
        <w:t>Badminton</w:t>
      </w:r>
      <w:proofErr w:type="spellEnd"/>
      <w:r w:rsidRPr="00FC4786">
        <w:rPr>
          <w:rFonts w:ascii="Arial" w:hAnsi="Arial" w:cs="Arial"/>
          <w:sz w:val="23"/>
          <w:szCs w:val="23"/>
          <w:lang w:eastAsia="pt-BR"/>
        </w:rPr>
        <w:t xml:space="preserve">. </w:t>
      </w:r>
      <w:r w:rsidRPr="00FC4786">
        <w:rPr>
          <w:rFonts w:ascii="Arial" w:hAnsi="Arial" w:cs="Arial"/>
          <w:b/>
          <w:sz w:val="23"/>
          <w:szCs w:val="23"/>
          <w:lang w:eastAsia="pt-BR"/>
        </w:rPr>
        <w:t>Ranking 2011</w:t>
      </w:r>
      <w:r w:rsidRPr="00FC4786">
        <w:rPr>
          <w:rFonts w:ascii="Arial" w:hAnsi="Arial" w:cs="Arial"/>
          <w:sz w:val="23"/>
          <w:szCs w:val="23"/>
          <w:lang w:eastAsia="pt-BR"/>
        </w:rPr>
        <w:t>. Disponível em: http://www.badminton.org.br/r02/. Acessado em: 14 abr. 2012.</w:t>
      </w:r>
    </w:p>
    <w:p w:rsidR="00DC26DC" w:rsidRPr="003D13AE" w:rsidRDefault="00866D7E" w:rsidP="00617619">
      <w:pPr>
        <w:jc w:val="both"/>
        <w:rPr>
          <w:rFonts w:ascii="Arial" w:hAnsi="Arial" w:cs="Arial"/>
          <w:b/>
          <w:lang w:eastAsia="pt-BR"/>
        </w:rPr>
      </w:pPr>
      <w:r w:rsidRPr="00BF098B">
        <w:rPr>
          <w:rFonts w:ascii="Arial" w:hAnsi="Arial" w:cs="Arial"/>
          <w:sz w:val="23"/>
          <w:szCs w:val="23"/>
          <w:lang w:val="en-US" w:eastAsia="pt-BR"/>
        </w:rPr>
        <w:t xml:space="preserve">- TJEERDSMA, Bonnie L. RINK, Judith E. GRAHAM, Kathy C. Student Perceptions, Values, and Beliefs Prior to, During, and After Badminton Instruction. </w:t>
      </w:r>
      <w:proofErr w:type="spellStart"/>
      <w:r w:rsidRPr="00FC4786">
        <w:rPr>
          <w:rFonts w:ascii="Arial" w:hAnsi="Arial" w:cs="Arial"/>
          <w:b/>
          <w:sz w:val="23"/>
          <w:szCs w:val="23"/>
          <w:lang w:eastAsia="pt-BR"/>
        </w:rPr>
        <w:t>Journal</w:t>
      </w:r>
      <w:proofErr w:type="spellEnd"/>
      <w:r w:rsidRPr="00FC4786">
        <w:rPr>
          <w:rFonts w:ascii="Arial" w:hAnsi="Arial" w:cs="Arial"/>
          <w:b/>
          <w:sz w:val="23"/>
          <w:szCs w:val="23"/>
          <w:lang w:eastAsia="pt-BR"/>
        </w:rPr>
        <w:t xml:space="preserve"> </w:t>
      </w:r>
      <w:proofErr w:type="spellStart"/>
      <w:r w:rsidRPr="00FC4786">
        <w:rPr>
          <w:rFonts w:ascii="Arial" w:hAnsi="Arial" w:cs="Arial"/>
          <w:b/>
          <w:sz w:val="23"/>
          <w:szCs w:val="23"/>
          <w:lang w:eastAsia="pt-BR"/>
        </w:rPr>
        <w:t>of</w:t>
      </w:r>
      <w:proofErr w:type="spellEnd"/>
      <w:r w:rsidRPr="00FC4786">
        <w:rPr>
          <w:rFonts w:ascii="Arial" w:hAnsi="Arial" w:cs="Arial"/>
          <w:b/>
          <w:sz w:val="23"/>
          <w:szCs w:val="23"/>
          <w:lang w:eastAsia="pt-BR"/>
        </w:rPr>
        <w:t xml:space="preserve"> </w:t>
      </w:r>
      <w:proofErr w:type="spellStart"/>
      <w:r w:rsidRPr="00FC4786">
        <w:rPr>
          <w:rFonts w:ascii="Arial" w:hAnsi="Arial" w:cs="Arial"/>
          <w:b/>
          <w:sz w:val="23"/>
          <w:szCs w:val="23"/>
          <w:lang w:eastAsia="pt-BR"/>
        </w:rPr>
        <w:t>Teaching</w:t>
      </w:r>
      <w:proofErr w:type="spellEnd"/>
      <w:r w:rsidRPr="00FC4786">
        <w:rPr>
          <w:rFonts w:ascii="Arial" w:hAnsi="Arial" w:cs="Arial"/>
          <w:b/>
          <w:sz w:val="23"/>
          <w:szCs w:val="23"/>
          <w:lang w:eastAsia="pt-BR"/>
        </w:rPr>
        <w:t xml:space="preserve"> in </w:t>
      </w:r>
      <w:proofErr w:type="spellStart"/>
      <w:r w:rsidRPr="00FC4786">
        <w:rPr>
          <w:rFonts w:ascii="Arial" w:hAnsi="Arial" w:cs="Arial"/>
          <w:b/>
          <w:sz w:val="23"/>
          <w:szCs w:val="23"/>
          <w:lang w:eastAsia="pt-BR"/>
        </w:rPr>
        <w:t>Physical</w:t>
      </w:r>
      <w:proofErr w:type="spellEnd"/>
      <w:r w:rsidRPr="00FC4786">
        <w:rPr>
          <w:rFonts w:ascii="Arial" w:hAnsi="Arial" w:cs="Arial"/>
          <w:b/>
          <w:sz w:val="23"/>
          <w:szCs w:val="23"/>
          <w:lang w:eastAsia="pt-BR"/>
        </w:rPr>
        <w:t xml:space="preserve"> </w:t>
      </w:r>
      <w:proofErr w:type="spellStart"/>
      <w:r w:rsidRPr="00FC4786">
        <w:rPr>
          <w:rFonts w:ascii="Arial" w:hAnsi="Arial" w:cs="Arial"/>
          <w:b/>
          <w:sz w:val="23"/>
          <w:szCs w:val="23"/>
          <w:lang w:eastAsia="pt-BR"/>
        </w:rPr>
        <w:t>Education</w:t>
      </w:r>
      <w:proofErr w:type="spellEnd"/>
      <w:r w:rsidRPr="00FC4786">
        <w:rPr>
          <w:rFonts w:ascii="Arial" w:hAnsi="Arial" w:cs="Arial"/>
          <w:sz w:val="23"/>
          <w:szCs w:val="23"/>
          <w:lang w:eastAsia="pt-BR"/>
        </w:rPr>
        <w:t xml:space="preserve">, Volume 15, </w:t>
      </w:r>
      <w:proofErr w:type="spellStart"/>
      <w:r w:rsidRPr="00FC4786">
        <w:rPr>
          <w:rFonts w:ascii="Arial" w:hAnsi="Arial" w:cs="Arial"/>
          <w:sz w:val="23"/>
          <w:szCs w:val="23"/>
          <w:lang w:eastAsia="pt-BR"/>
        </w:rPr>
        <w:t>Issue</w:t>
      </w:r>
      <w:proofErr w:type="spellEnd"/>
      <w:r w:rsidRPr="00FC4786">
        <w:rPr>
          <w:rFonts w:ascii="Arial" w:hAnsi="Arial" w:cs="Arial"/>
          <w:sz w:val="23"/>
          <w:szCs w:val="23"/>
          <w:lang w:eastAsia="pt-BR"/>
        </w:rPr>
        <w:t xml:space="preserve"> 4, 1996, </w:t>
      </w:r>
      <w:proofErr w:type="spellStart"/>
      <w:r w:rsidRPr="00FC4786">
        <w:rPr>
          <w:rFonts w:ascii="Arial" w:hAnsi="Arial" w:cs="Arial"/>
          <w:sz w:val="23"/>
          <w:szCs w:val="23"/>
          <w:lang w:eastAsia="pt-BR"/>
        </w:rPr>
        <w:t>pages</w:t>
      </w:r>
      <w:proofErr w:type="spellEnd"/>
      <w:r w:rsidRPr="00FC4786">
        <w:rPr>
          <w:rFonts w:ascii="Arial" w:hAnsi="Arial" w:cs="Arial"/>
          <w:sz w:val="23"/>
          <w:szCs w:val="23"/>
          <w:lang w:eastAsia="pt-BR"/>
        </w:rPr>
        <w:t xml:space="preserve"> 464-476</w:t>
      </w:r>
      <w:r w:rsidR="003D13AE">
        <w:rPr>
          <w:rFonts w:ascii="Arial" w:hAnsi="Arial" w:cs="Arial"/>
          <w:sz w:val="23"/>
          <w:szCs w:val="23"/>
          <w:lang w:eastAsia="pt-BR"/>
        </w:rPr>
        <w:t>.</w:t>
      </w:r>
    </w:p>
    <w:sectPr w:rsidR="00DC26DC" w:rsidRPr="003D13AE" w:rsidSect="00C826DA">
      <w:footerReference w:type="default" r:id="rId16"/>
      <w:pgSz w:w="11906" w:h="16838"/>
      <w:pgMar w:top="1701"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655" w:rsidRDefault="00F41655" w:rsidP="008C3A49">
      <w:r>
        <w:separator/>
      </w:r>
    </w:p>
  </w:endnote>
  <w:endnote w:type="continuationSeparator" w:id="0">
    <w:p w:rsidR="00F41655" w:rsidRDefault="00F41655" w:rsidP="008C3A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2751"/>
      <w:docPartObj>
        <w:docPartGallery w:val="Page Numbers (Bottom of Page)"/>
        <w:docPartUnique/>
      </w:docPartObj>
    </w:sdtPr>
    <w:sdtContent>
      <w:p w:rsidR="00822097" w:rsidRDefault="004067D3">
        <w:pPr>
          <w:pStyle w:val="Rodap"/>
          <w:jc w:val="right"/>
        </w:pPr>
        <w:fldSimple w:instr=" PAGE   \* MERGEFORMAT ">
          <w:r w:rsidR="00EC3927">
            <w:rPr>
              <w:noProof/>
            </w:rPr>
            <w:t>6</w:t>
          </w:r>
        </w:fldSimple>
      </w:p>
    </w:sdtContent>
  </w:sdt>
  <w:p w:rsidR="00822097" w:rsidRDefault="00822097">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655" w:rsidRDefault="00F41655" w:rsidP="008C3A49">
      <w:r>
        <w:separator/>
      </w:r>
    </w:p>
  </w:footnote>
  <w:footnote w:type="continuationSeparator" w:id="0">
    <w:p w:rsidR="00F41655" w:rsidRDefault="00F41655" w:rsidP="008C3A49">
      <w:r>
        <w:continuationSeparator/>
      </w:r>
    </w:p>
  </w:footnote>
  <w:footnote w:id="1">
    <w:p w:rsidR="00822097" w:rsidRPr="00F5614D" w:rsidRDefault="00822097" w:rsidP="007E21CA">
      <w:pPr>
        <w:pStyle w:val="Textodenotaderodap"/>
        <w:ind w:left="142" w:hanging="142"/>
        <w:jc w:val="both"/>
        <w:rPr>
          <w:rFonts w:ascii="Arial" w:hAnsi="Arial" w:cs="Arial"/>
          <w:color w:val="000000"/>
        </w:rPr>
      </w:pPr>
      <w:r w:rsidRPr="00967BB8">
        <w:rPr>
          <w:rStyle w:val="Refdenotaderodap"/>
          <w:rFonts w:ascii="Arial" w:hAnsi="Arial" w:cs="Arial"/>
        </w:rPr>
        <w:footnoteRef/>
      </w:r>
      <w:r w:rsidRPr="00967BB8">
        <w:rPr>
          <w:rFonts w:ascii="Arial" w:hAnsi="Arial" w:cs="Arial"/>
        </w:rPr>
        <w:t xml:space="preserve"> </w:t>
      </w:r>
      <w:r>
        <w:rPr>
          <w:rFonts w:ascii="Arial" w:hAnsi="Arial" w:cs="Arial"/>
        </w:rPr>
        <w:t>Mestre</w:t>
      </w:r>
      <w:r w:rsidRPr="00967BB8">
        <w:rPr>
          <w:rFonts w:ascii="Arial" w:hAnsi="Arial" w:cs="Arial"/>
          <w:color w:val="000000"/>
        </w:rPr>
        <w:t xml:space="preserve">, </w:t>
      </w:r>
      <w:r w:rsidRPr="00AD332F">
        <w:rPr>
          <w:rFonts w:ascii="Arial" w:hAnsi="Arial" w:cs="Arial"/>
        </w:rPr>
        <w:t>Centro de Educação Superior do Alto Vale do Itajaí (CEAVI</w:t>
      </w:r>
      <w:r>
        <w:rPr>
          <w:rFonts w:ascii="Arial" w:hAnsi="Arial" w:cs="Arial"/>
          <w:color w:val="000000"/>
        </w:rPr>
        <w:t>) – Universidade do Estado de Santa Catarina (UDESC) -</w:t>
      </w:r>
      <w:r w:rsidRPr="00967BB8">
        <w:rPr>
          <w:rFonts w:ascii="Arial" w:hAnsi="Arial" w:cs="Arial"/>
          <w:color w:val="000000"/>
        </w:rPr>
        <w:t xml:space="preserve"> </w:t>
      </w:r>
      <w:r>
        <w:rPr>
          <w:rFonts w:ascii="Arial" w:hAnsi="Arial" w:cs="Arial"/>
          <w:color w:val="000000"/>
        </w:rPr>
        <w:t>pablo.schoeffel@udesc.br</w:t>
      </w:r>
      <w:r w:rsidRPr="00967BB8">
        <w:rPr>
          <w:rFonts w:ascii="Arial" w:hAnsi="Arial" w:cs="Arial"/>
          <w:color w:val="000000"/>
        </w:rPr>
        <w:t>.</w:t>
      </w:r>
    </w:p>
  </w:footnote>
  <w:footnote w:id="2">
    <w:p w:rsidR="00822097" w:rsidRPr="00F5614D" w:rsidRDefault="00822097" w:rsidP="007E21CA">
      <w:pPr>
        <w:pStyle w:val="Textodenotaderodap"/>
        <w:jc w:val="both"/>
        <w:rPr>
          <w:rFonts w:ascii="Arial" w:hAnsi="Arial" w:cs="Arial"/>
          <w:color w:val="000000"/>
        </w:rPr>
      </w:pPr>
      <w:r w:rsidRPr="00967BB8">
        <w:rPr>
          <w:rStyle w:val="Refdenotaderodap"/>
          <w:rFonts w:ascii="Arial" w:hAnsi="Arial" w:cs="Arial"/>
        </w:rPr>
        <w:footnoteRef/>
      </w:r>
      <w:r w:rsidRPr="00967BB8">
        <w:rPr>
          <w:rFonts w:ascii="Arial" w:hAnsi="Arial" w:cs="Arial"/>
        </w:rPr>
        <w:t xml:space="preserve"> </w:t>
      </w:r>
      <w:r>
        <w:rPr>
          <w:rFonts w:ascii="Arial" w:hAnsi="Arial" w:cs="Arial"/>
        </w:rPr>
        <w:t>Mestre</w:t>
      </w:r>
      <w:r w:rsidRPr="00967BB8">
        <w:rPr>
          <w:rFonts w:ascii="Arial" w:hAnsi="Arial" w:cs="Arial"/>
          <w:color w:val="000000"/>
        </w:rPr>
        <w:t xml:space="preserve">, </w:t>
      </w:r>
      <w:r w:rsidRPr="00AD332F">
        <w:rPr>
          <w:rFonts w:ascii="Arial" w:hAnsi="Arial" w:cs="Arial"/>
        </w:rPr>
        <w:t>Centro de Educação Superior do Alto Vale do Itajaí (CEAVI</w:t>
      </w:r>
      <w:r>
        <w:rPr>
          <w:rFonts w:ascii="Arial" w:hAnsi="Arial" w:cs="Arial"/>
          <w:color w:val="000000"/>
        </w:rPr>
        <w:t>) – Universidade do Estado de Santa Catarina (UDESC) -</w:t>
      </w:r>
      <w:r w:rsidRPr="00967BB8">
        <w:rPr>
          <w:rFonts w:ascii="Arial" w:hAnsi="Arial" w:cs="Arial"/>
          <w:color w:val="000000"/>
        </w:rPr>
        <w:t xml:space="preserve"> </w:t>
      </w:r>
      <w:r>
        <w:rPr>
          <w:rFonts w:ascii="Arial" w:hAnsi="Arial" w:cs="Arial"/>
          <w:color w:val="000000"/>
        </w:rPr>
        <w:t>osvaldo.andre@udesc.br</w:t>
      </w:r>
      <w:r w:rsidRPr="00967BB8">
        <w:rPr>
          <w:rFonts w:ascii="Arial" w:hAnsi="Arial" w:cs="Arial"/>
          <w:color w:val="000000"/>
        </w:rPr>
        <w:t>.</w:t>
      </w:r>
    </w:p>
  </w:footnote>
  <w:footnote w:id="3">
    <w:p w:rsidR="00822097" w:rsidRPr="00967BB8" w:rsidRDefault="00822097" w:rsidP="007E21CA">
      <w:pPr>
        <w:pStyle w:val="Textodenotaderodap"/>
        <w:jc w:val="both"/>
        <w:rPr>
          <w:rFonts w:ascii="Arial" w:hAnsi="Arial" w:cs="Arial"/>
        </w:rPr>
      </w:pPr>
      <w:r w:rsidRPr="00967BB8">
        <w:rPr>
          <w:rStyle w:val="Refdenotaderodap"/>
          <w:rFonts w:ascii="Arial" w:hAnsi="Arial" w:cs="Arial"/>
        </w:rPr>
        <w:footnoteRef/>
      </w:r>
      <w:r w:rsidRPr="00967BB8">
        <w:rPr>
          <w:rFonts w:ascii="Arial" w:hAnsi="Arial" w:cs="Arial"/>
        </w:rPr>
        <w:t xml:space="preserve"> </w:t>
      </w:r>
      <w:r>
        <w:rPr>
          <w:rFonts w:ascii="Arial" w:hAnsi="Arial" w:cs="Arial"/>
        </w:rPr>
        <w:t>Graduando</w:t>
      </w:r>
      <w:r w:rsidRPr="00967BB8">
        <w:rPr>
          <w:rFonts w:ascii="Arial" w:hAnsi="Arial" w:cs="Arial"/>
          <w:color w:val="000000"/>
        </w:rPr>
        <w:t xml:space="preserve">, </w:t>
      </w:r>
      <w:r w:rsidRPr="00AD332F">
        <w:rPr>
          <w:rFonts w:ascii="Arial" w:hAnsi="Arial" w:cs="Arial"/>
        </w:rPr>
        <w:t>Centro de Educação Superior do Alto Vale do Itajaí (CEAVI</w:t>
      </w:r>
      <w:r>
        <w:rPr>
          <w:rFonts w:ascii="Arial" w:hAnsi="Arial" w:cs="Arial"/>
          <w:color w:val="000000"/>
        </w:rPr>
        <w:t>) – Universidade do Estado de Santa Catarina (UDESC)</w:t>
      </w:r>
      <w:r w:rsidRPr="00967BB8">
        <w:rPr>
          <w:rFonts w:ascii="Arial" w:hAnsi="Arial" w:cs="Arial"/>
          <w:color w:val="000000"/>
        </w:rPr>
        <w:t>.</w:t>
      </w:r>
      <w:r>
        <w:rPr>
          <w:rFonts w:ascii="Arial" w:hAnsi="Arial" w:cs="Arial"/>
          <w:color w:val="000000"/>
        </w:rPr>
        <w:t xml:space="preserve"> Estudante do curso de Engenharia Sanitária.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613A9"/>
    <w:multiLevelType w:val="hybridMultilevel"/>
    <w:tmpl w:val="02A4B1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6B160C7"/>
    <w:multiLevelType w:val="hybridMultilevel"/>
    <w:tmpl w:val="3B2687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425123E"/>
    <w:multiLevelType w:val="hybridMultilevel"/>
    <w:tmpl w:val="22C66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A6423A"/>
    <w:rsid w:val="000629E5"/>
    <w:rsid w:val="00063384"/>
    <w:rsid w:val="00070A81"/>
    <w:rsid w:val="000B6935"/>
    <w:rsid w:val="000D2447"/>
    <w:rsid w:val="0011226F"/>
    <w:rsid w:val="001961E6"/>
    <w:rsid w:val="001D3133"/>
    <w:rsid w:val="001F7427"/>
    <w:rsid w:val="00216C0D"/>
    <w:rsid w:val="00226B3D"/>
    <w:rsid w:val="0023190D"/>
    <w:rsid w:val="002968B2"/>
    <w:rsid w:val="00354B25"/>
    <w:rsid w:val="003562FA"/>
    <w:rsid w:val="003B012D"/>
    <w:rsid w:val="003C6887"/>
    <w:rsid w:val="003C7E97"/>
    <w:rsid w:val="003D13AE"/>
    <w:rsid w:val="003F4FF4"/>
    <w:rsid w:val="004058A7"/>
    <w:rsid w:val="00405D92"/>
    <w:rsid w:val="004067D3"/>
    <w:rsid w:val="00457EB5"/>
    <w:rsid w:val="00517634"/>
    <w:rsid w:val="00530EE4"/>
    <w:rsid w:val="00545EFF"/>
    <w:rsid w:val="00561A10"/>
    <w:rsid w:val="0059797E"/>
    <w:rsid w:val="006136CB"/>
    <w:rsid w:val="00617619"/>
    <w:rsid w:val="0062089B"/>
    <w:rsid w:val="0063380F"/>
    <w:rsid w:val="00657F2E"/>
    <w:rsid w:val="006B1BF8"/>
    <w:rsid w:val="006B22D1"/>
    <w:rsid w:val="006F1FB6"/>
    <w:rsid w:val="0070682D"/>
    <w:rsid w:val="007E21CA"/>
    <w:rsid w:val="00805E30"/>
    <w:rsid w:val="00814780"/>
    <w:rsid w:val="00815D6F"/>
    <w:rsid w:val="00822097"/>
    <w:rsid w:val="00826844"/>
    <w:rsid w:val="00866D7E"/>
    <w:rsid w:val="00874FCE"/>
    <w:rsid w:val="008C2F5E"/>
    <w:rsid w:val="008C3A49"/>
    <w:rsid w:val="00924B40"/>
    <w:rsid w:val="0095056F"/>
    <w:rsid w:val="00994445"/>
    <w:rsid w:val="009B68ED"/>
    <w:rsid w:val="009D2A58"/>
    <w:rsid w:val="00A31D9A"/>
    <w:rsid w:val="00A40138"/>
    <w:rsid w:val="00A4304D"/>
    <w:rsid w:val="00A6423A"/>
    <w:rsid w:val="00AC18A1"/>
    <w:rsid w:val="00B723E3"/>
    <w:rsid w:val="00B903DD"/>
    <w:rsid w:val="00BA07D6"/>
    <w:rsid w:val="00BC1C12"/>
    <w:rsid w:val="00C17D96"/>
    <w:rsid w:val="00C17E34"/>
    <w:rsid w:val="00C826DA"/>
    <w:rsid w:val="00CA2CB7"/>
    <w:rsid w:val="00CC38C4"/>
    <w:rsid w:val="00CC533E"/>
    <w:rsid w:val="00CF0EE4"/>
    <w:rsid w:val="00D335BA"/>
    <w:rsid w:val="00D343EA"/>
    <w:rsid w:val="00D506F4"/>
    <w:rsid w:val="00D9434B"/>
    <w:rsid w:val="00DA190C"/>
    <w:rsid w:val="00DC26DC"/>
    <w:rsid w:val="00E13A6A"/>
    <w:rsid w:val="00E77E8E"/>
    <w:rsid w:val="00E90F5D"/>
    <w:rsid w:val="00EC3927"/>
    <w:rsid w:val="00EE1B22"/>
    <w:rsid w:val="00F41655"/>
    <w:rsid w:val="00F665A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23A"/>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6423A"/>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805E30"/>
    <w:rPr>
      <w:rFonts w:ascii="Tahoma" w:hAnsi="Tahoma" w:cs="Tahoma"/>
      <w:sz w:val="16"/>
      <w:szCs w:val="16"/>
    </w:rPr>
  </w:style>
  <w:style w:type="character" w:customStyle="1" w:styleId="TextodebaloChar">
    <w:name w:val="Texto de balão Char"/>
    <w:basedOn w:val="Fontepargpadro"/>
    <w:link w:val="Textodebalo"/>
    <w:uiPriority w:val="99"/>
    <w:semiHidden/>
    <w:rsid w:val="00805E30"/>
    <w:rPr>
      <w:rFonts w:ascii="Tahoma" w:eastAsia="Lucida Sans Unicode" w:hAnsi="Tahoma" w:cs="Tahoma"/>
      <w:kern w:val="1"/>
      <w:sz w:val="16"/>
      <w:szCs w:val="16"/>
    </w:rPr>
  </w:style>
  <w:style w:type="paragraph" w:styleId="Cabealho">
    <w:name w:val="header"/>
    <w:basedOn w:val="Normal"/>
    <w:link w:val="CabealhoChar"/>
    <w:uiPriority w:val="99"/>
    <w:semiHidden/>
    <w:unhideWhenUsed/>
    <w:rsid w:val="008C3A49"/>
    <w:pPr>
      <w:tabs>
        <w:tab w:val="center" w:pos="4252"/>
        <w:tab w:val="right" w:pos="8504"/>
      </w:tabs>
    </w:pPr>
  </w:style>
  <w:style w:type="character" w:customStyle="1" w:styleId="CabealhoChar">
    <w:name w:val="Cabeçalho Char"/>
    <w:basedOn w:val="Fontepargpadro"/>
    <w:link w:val="Cabealho"/>
    <w:uiPriority w:val="99"/>
    <w:semiHidden/>
    <w:rsid w:val="008C3A49"/>
    <w:rPr>
      <w:rFonts w:ascii="Times New Roman" w:eastAsia="Lucida Sans Unicode" w:hAnsi="Times New Roman" w:cs="Times New Roman"/>
      <w:kern w:val="1"/>
      <w:sz w:val="24"/>
      <w:szCs w:val="24"/>
    </w:rPr>
  </w:style>
  <w:style w:type="paragraph" w:styleId="Rodap">
    <w:name w:val="footer"/>
    <w:basedOn w:val="Normal"/>
    <w:link w:val="RodapChar"/>
    <w:uiPriority w:val="99"/>
    <w:unhideWhenUsed/>
    <w:rsid w:val="008C3A49"/>
    <w:pPr>
      <w:tabs>
        <w:tab w:val="center" w:pos="4252"/>
        <w:tab w:val="right" w:pos="8504"/>
      </w:tabs>
    </w:pPr>
  </w:style>
  <w:style w:type="character" w:customStyle="1" w:styleId="RodapChar">
    <w:name w:val="Rodapé Char"/>
    <w:basedOn w:val="Fontepargpadro"/>
    <w:link w:val="Rodap"/>
    <w:uiPriority w:val="99"/>
    <w:rsid w:val="008C3A49"/>
    <w:rPr>
      <w:rFonts w:ascii="Times New Roman" w:eastAsia="Lucida Sans Unicode" w:hAnsi="Times New Roman" w:cs="Times New Roman"/>
      <w:kern w:val="1"/>
      <w:sz w:val="24"/>
      <w:szCs w:val="24"/>
    </w:rPr>
  </w:style>
  <w:style w:type="character" w:styleId="Hyperlink">
    <w:name w:val="Hyperlink"/>
    <w:basedOn w:val="Fontepargpadro"/>
    <w:uiPriority w:val="99"/>
    <w:unhideWhenUsed/>
    <w:rsid w:val="0095056F"/>
    <w:rPr>
      <w:color w:val="0000FF" w:themeColor="hyperlink"/>
      <w:u w:val="single"/>
    </w:rPr>
  </w:style>
  <w:style w:type="paragraph" w:styleId="PargrafodaLista">
    <w:name w:val="List Paragraph"/>
    <w:basedOn w:val="Normal"/>
    <w:uiPriority w:val="34"/>
    <w:qFormat/>
    <w:rsid w:val="009D2A58"/>
    <w:pPr>
      <w:ind w:left="720"/>
      <w:contextualSpacing/>
    </w:pPr>
  </w:style>
  <w:style w:type="paragraph" w:styleId="Legenda">
    <w:name w:val="caption"/>
    <w:basedOn w:val="Normal"/>
    <w:uiPriority w:val="35"/>
    <w:qFormat/>
    <w:rsid w:val="0011226F"/>
    <w:pPr>
      <w:suppressLineNumbers/>
      <w:spacing w:before="120" w:after="120"/>
    </w:pPr>
    <w:rPr>
      <w:rFonts w:cs="Tahoma"/>
      <w:i/>
      <w:iCs/>
    </w:rPr>
  </w:style>
  <w:style w:type="paragraph" w:styleId="Textodenotaderodap">
    <w:name w:val="footnote text"/>
    <w:basedOn w:val="Normal"/>
    <w:link w:val="TextodenotaderodapChar"/>
    <w:semiHidden/>
    <w:rsid w:val="0011226F"/>
    <w:rPr>
      <w:sz w:val="20"/>
      <w:szCs w:val="20"/>
    </w:rPr>
  </w:style>
  <w:style w:type="character" w:customStyle="1" w:styleId="TextodenotaderodapChar">
    <w:name w:val="Texto de nota de rodapé Char"/>
    <w:basedOn w:val="Fontepargpadro"/>
    <w:link w:val="Textodenotaderodap"/>
    <w:semiHidden/>
    <w:rsid w:val="0011226F"/>
    <w:rPr>
      <w:rFonts w:ascii="Times New Roman" w:eastAsia="Lucida Sans Unicode" w:hAnsi="Times New Roman" w:cs="Times New Roman"/>
      <w:kern w:val="1"/>
      <w:sz w:val="20"/>
      <w:szCs w:val="20"/>
    </w:rPr>
  </w:style>
  <w:style w:type="character" w:styleId="Refdenotaderodap">
    <w:name w:val="footnote reference"/>
    <w:basedOn w:val="Fontepargpadro"/>
    <w:semiHidden/>
    <w:rsid w:val="0011226F"/>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www.departamentoef.org/sebentas/sebentabadminton.pdf" TargetMode="Externa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Projeto%20Badminton\Meus%20documentos\Dropbox\Projetos%20Badminton\2012\Materias-Projeto\Resultado%20Formulario%20Avaliacao%2020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Projeto%20Badminton\Meus%20documentos\Dropbox\Projetos%20Badminton\2012\Materias-Projeto\Resultado%20Formulario%20Avaliacao%20201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Projeto%20Badminton\Meus%20documentos\Dropbox\Projetos%20Badminton\2012\Materias-Projeto\Resultado%20Formulario%20Avaliacao%20201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Projeto%20Badminton\Meus%20documentos\Dropbox\Projetos%20Badminton\2012\Materias-Projeto\Resultado%20Formulario%20Avaliacao%20201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Projeto%20Badminton\Meus%20documentos\Dropbox\Projetos%20Badminton\2012\Capacita&#231;&#245;es\Atividades%20nas%20escola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5.6514874010529986E-2"/>
          <c:y val="4.9382716049383539E-2"/>
          <c:w val="0.48972829688535752"/>
          <c:h val="0.82940516273849663"/>
        </c:manualLayout>
      </c:layout>
      <c:pieChart>
        <c:varyColors val="1"/>
        <c:ser>
          <c:idx val="0"/>
          <c:order val="0"/>
          <c:spPr>
            <a:ln w="9525"/>
          </c:spPr>
          <c:dLbls>
            <c:showVal val="1"/>
            <c:showPercent val="1"/>
            <c:separator>
</c:separator>
            <c:showLeaderLines val="1"/>
          </c:dLbls>
          <c:cat>
            <c:strRef>
              <c:f>Total!$A$6:$A$10</c:f>
              <c:strCache>
                <c:ptCount val="5"/>
                <c:pt idx="0">
                  <c:v>Nenhum – nunca tinha visto nem ouvido falar nesse esporte</c:v>
                </c:pt>
                <c:pt idx="1">
                  <c:v>Muito Pequeno – já tinha ouvido falar ou visto brevemente, mas sem conhecer como funcionava</c:v>
                </c:pt>
                <c:pt idx="2">
                  <c:v>Pequeno – já conhecia as regras e sabia como o jogo funcionava</c:v>
                </c:pt>
                <c:pt idx="3">
                  <c:v>Intermediário – já conhecia e já tinha praticado, porém poucas vezes e com dúvidas</c:v>
                </c:pt>
                <c:pt idx="4">
                  <c:v>Avançado – já praticava regularmente e conhecia todas as regras e o funcionamento</c:v>
                </c:pt>
              </c:strCache>
            </c:strRef>
          </c:cat>
          <c:val>
            <c:numRef>
              <c:f>Total!$B$6:$B$10</c:f>
              <c:numCache>
                <c:formatCode>General</c:formatCode>
                <c:ptCount val="5"/>
                <c:pt idx="0">
                  <c:v>7</c:v>
                </c:pt>
                <c:pt idx="1">
                  <c:v>38</c:v>
                </c:pt>
                <c:pt idx="2">
                  <c:v>13</c:v>
                </c:pt>
                <c:pt idx="3">
                  <c:v>16</c:v>
                </c:pt>
                <c:pt idx="4">
                  <c:v>0</c:v>
                </c:pt>
              </c:numCache>
            </c:numRef>
          </c:val>
        </c:ser>
        <c:firstSliceAng val="0"/>
      </c:pieChart>
    </c:plotArea>
    <c:legend>
      <c:legendPos val="r"/>
      <c:layout>
        <c:manualLayout>
          <c:xMode val="edge"/>
          <c:yMode val="edge"/>
          <c:x val="0.59578925265921245"/>
          <c:y val="3.5331442155589296E-2"/>
          <c:w val="0.38830623014228904"/>
          <c:h val="0.90599249592269249"/>
        </c:manualLayout>
      </c:layout>
      <c:txPr>
        <a:bodyPr/>
        <a:lstStyle/>
        <a:p>
          <a:pPr>
            <a:defRPr sz="800"/>
          </a:pPr>
          <a:endParaRPr lang="pt-BR"/>
        </a:p>
      </c:txPr>
    </c:legend>
    <c:plotVisOnly val="1"/>
  </c:chart>
  <c:spPr>
    <a:no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5.6514874010529986E-2"/>
          <c:y val="4.9382716049383608E-2"/>
          <c:w val="0.39438561811573064"/>
          <c:h val="0.90632848778518071"/>
        </c:manualLayout>
      </c:layout>
      <c:pieChart>
        <c:varyColors val="1"/>
        <c:ser>
          <c:idx val="0"/>
          <c:order val="0"/>
          <c:dLbls>
            <c:dLbl>
              <c:idx val="4"/>
              <c:layout>
                <c:manualLayout>
                  <c:x val="1.1586993048463222E-3"/>
                  <c:y val="4.4843049327354294E-3"/>
                </c:manualLayout>
              </c:layout>
              <c:showVal val="1"/>
              <c:showPercent val="1"/>
              <c:separator>
</c:separator>
            </c:dLbl>
            <c:dLbl>
              <c:idx val="5"/>
              <c:layout>
                <c:manualLayout>
                  <c:x val="2.4907587388396542E-2"/>
                  <c:y val="7.4738415545591236E-3"/>
                </c:manualLayout>
              </c:layout>
              <c:showVal val="1"/>
              <c:showPercent val="1"/>
              <c:separator>
</c:separator>
            </c:dLbl>
            <c:dLbl>
              <c:idx val="7"/>
              <c:layout>
                <c:manualLayout>
                  <c:x val="1.6413534082298301E-2"/>
                  <c:y val="1.4947683109118141E-3"/>
                </c:manualLayout>
              </c:layout>
              <c:showVal val="1"/>
              <c:showPercent val="1"/>
              <c:separator>
</c:separator>
            </c:dLbl>
            <c:showVal val="1"/>
            <c:showPercent val="1"/>
            <c:separator>
</c:separator>
            <c:showLeaderLines val="1"/>
          </c:dLbls>
          <c:cat>
            <c:strRef>
              <c:f>Total!$A$22:$A$29</c:f>
              <c:strCache>
                <c:ptCount val="8"/>
                <c:pt idx="0">
                  <c:v>Facilidade de aprendizado</c:v>
                </c:pt>
                <c:pt idx="1">
                  <c:v>Sociável – permite jogar simultaneamente com várias idades e ambos os sexos</c:v>
                </c:pt>
                <c:pt idx="2">
                  <c:v>Democrático – permite jogar independente de preparo físico, altura, peso, etc.</c:v>
                </c:pt>
                <c:pt idx="3">
                  <c:v>Permite um bom condicionamento físico</c:v>
                </c:pt>
                <c:pt idx="4">
                  <c:v>Possibilidade de jogar mesmo tendo poucas pessoas</c:v>
                </c:pt>
                <c:pt idx="5">
                  <c:v>Preço dos equipamentos</c:v>
                </c:pt>
                <c:pt idx="6">
                  <c:v>Jogo educado, prega o fairplay (jogo limpo)</c:v>
                </c:pt>
                <c:pt idx="7">
                  <c:v>Possibilidade de jogar com a família</c:v>
                </c:pt>
              </c:strCache>
            </c:strRef>
          </c:cat>
          <c:val>
            <c:numRef>
              <c:f>Total!$B$22:$B$29</c:f>
              <c:numCache>
                <c:formatCode>General</c:formatCode>
                <c:ptCount val="8"/>
                <c:pt idx="0">
                  <c:v>26</c:v>
                </c:pt>
                <c:pt idx="1">
                  <c:v>50</c:v>
                </c:pt>
                <c:pt idx="2">
                  <c:v>28</c:v>
                </c:pt>
                <c:pt idx="3">
                  <c:v>26</c:v>
                </c:pt>
                <c:pt idx="4">
                  <c:v>30</c:v>
                </c:pt>
                <c:pt idx="5">
                  <c:v>3</c:v>
                </c:pt>
                <c:pt idx="6">
                  <c:v>31</c:v>
                </c:pt>
                <c:pt idx="7">
                  <c:v>27</c:v>
                </c:pt>
              </c:numCache>
            </c:numRef>
          </c:val>
        </c:ser>
        <c:firstSliceAng val="0"/>
      </c:pieChart>
    </c:plotArea>
    <c:legend>
      <c:legendPos val="r"/>
      <c:layout>
        <c:manualLayout>
          <c:xMode val="edge"/>
          <c:yMode val="edge"/>
          <c:x val="0.48454804028157566"/>
          <c:y val="2.5230255308995482E-2"/>
          <c:w val="0.49954754609648683"/>
          <c:h val="0.90599249592269249"/>
        </c:manualLayout>
      </c:layout>
      <c:txPr>
        <a:bodyPr/>
        <a:lstStyle/>
        <a:p>
          <a:pPr>
            <a:defRPr sz="800"/>
          </a:pPr>
          <a:endParaRPr lang="pt-BR"/>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5.6514874010529986E-2"/>
          <c:y val="4.9382716049383657E-2"/>
          <c:w val="0.38880681755785418"/>
          <c:h val="0.8334065416710803"/>
        </c:manualLayout>
      </c:layout>
      <c:pieChart>
        <c:varyColors val="1"/>
        <c:ser>
          <c:idx val="0"/>
          <c:order val="0"/>
          <c:dLbls>
            <c:dLbl>
              <c:idx val="0"/>
              <c:layout>
                <c:manualLayout>
                  <c:x val="-4.8168769698766732E-3"/>
                  <c:y val="0"/>
                </c:manualLayout>
              </c:layout>
              <c:showVal val="1"/>
              <c:showPercent val="1"/>
              <c:separator>
</c:separator>
            </c:dLbl>
            <c:dLbl>
              <c:idx val="4"/>
              <c:layout>
                <c:manualLayout>
                  <c:x val="2.6263411634215202E-2"/>
                  <c:y val="5.2316890881914178E-2"/>
                </c:manualLayout>
              </c:layout>
              <c:showVal val="1"/>
              <c:showPercent val="1"/>
              <c:separator>
</c:separator>
            </c:dLbl>
            <c:dLbl>
              <c:idx val="5"/>
              <c:layout>
                <c:manualLayout>
                  <c:x val="2.4907807026214219E-2"/>
                  <c:y val="3.1390134529147982E-2"/>
                </c:manualLayout>
              </c:layout>
              <c:showVal val="1"/>
              <c:showPercent val="1"/>
              <c:separator>
</c:separator>
            </c:dLbl>
            <c:showVal val="1"/>
            <c:showPercent val="1"/>
            <c:separator>
</c:separator>
            <c:showLeaderLines val="1"/>
          </c:dLbls>
          <c:cat>
            <c:strRef>
              <c:f>Total!$A$33:$A$41</c:f>
              <c:strCache>
                <c:ptCount val="9"/>
                <c:pt idx="0">
                  <c:v>Dificuldade de aprendizado</c:v>
                </c:pt>
                <c:pt idx="1">
                  <c:v>Muito exigente fisicamente</c:v>
                </c:pt>
                <c:pt idx="2">
                  <c:v>Dificuldade na compra de materiais</c:v>
                </c:pt>
                <c:pt idx="3">
                  <c:v>Dificuldade em obter um espaço físico</c:v>
                </c:pt>
                <c:pt idx="4">
                  <c:v>Preço elevado dos equipamentos</c:v>
                </c:pt>
                <c:pt idx="5">
                  <c:v>Pouco competitivo</c:v>
                </c:pt>
                <c:pt idx="6">
                  <c:v>Falta de espírito de equipe (coletividade)</c:v>
                </c:pt>
                <c:pt idx="7">
                  <c:v>Impopularidade</c:v>
                </c:pt>
                <c:pt idx="8">
                  <c:v>Outro</c:v>
                </c:pt>
              </c:strCache>
            </c:strRef>
          </c:cat>
          <c:val>
            <c:numRef>
              <c:f>Total!$B$33:$B$41</c:f>
              <c:numCache>
                <c:formatCode>General</c:formatCode>
                <c:ptCount val="9"/>
                <c:pt idx="0">
                  <c:v>6</c:v>
                </c:pt>
                <c:pt idx="1">
                  <c:v>17</c:v>
                </c:pt>
                <c:pt idx="2">
                  <c:v>43</c:v>
                </c:pt>
                <c:pt idx="3">
                  <c:v>16</c:v>
                </c:pt>
                <c:pt idx="4">
                  <c:v>39</c:v>
                </c:pt>
                <c:pt idx="5">
                  <c:v>11</c:v>
                </c:pt>
                <c:pt idx="6">
                  <c:v>4</c:v>
                </c:pt>
                <c:pt idx="7">
                  <c:v>44</c:v>
                </c:pt>
                <c:pt idx="8">
                  <c:v>6</c:v>
                </c:pt>
              </c:numCache>
            </c:numRef>
          </c:val>
        </c:ser>
        <c:firstSliceAng val="0"/>
      </c:pieChart>
    </c:plotArea>
    <c:legend>
      <c:legendPos val="r"/>
      <c:layout>
        <c:manualLayout>
          <c:xMode val="edge"/>
          <c:yMode val="edge"/>
          <c:x val="0.47896923972369582"/>
          <c:y val="3.5331442155589282E-2"/>
          <c:w val="0.50512634665436651"/>
          <c:h val="0.90599249592269249"/>
        </c:manualLayout>
      </c:layout>
      <c:txPr>
        <a:bodyPr/>
        <a:lstStyle/>
        <a:p>
          <a:pPr>
            <a:defRPr sz="800"/>
          </a:pPr>
          <a:endParaRPr lang="pt-BR"/>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BR"/>
  <c:chart>
    <c:view3D>
      <c:rAngAx val="1"/>
    </c:view3D>
    <c:plotArea>
      <c:layout/>
      <c:bar3DChart>
        <c:barDir val="col"/>
        <c:grouping val="stacked"/>
        <c:ser>
          <c:idx val="0"/>
          <c:order val="0"/>
          <c:tx>
            <c:strRef>
              <c:f>Total!$B$71</c:f>
              <c:strCache>
                <c:ptCount val="1"/>
                <c:pt idx="0">
                  <c:v>Melhor</c:v>
                </c:pt>
              </c:strCache>
            </c:strRef>
          </c:tx>
          <c:dLbls>
            <c:showVal val="1"/>
          </c:dLbls>
          <c:cat>
            <c:strRef>
              <c:f>Total!$A$72:$A$80</c:f>
              <c:strCache>
                <c:ptCount val="9"/>
                <c:pt idx="0">
                  <c:v>Futebol</c:v>
                </c:pt>
                <c:pt idx="1">
                  <c:v>Voleibol</c:v>
                </c:pt>
                <c:pt idx="2">
                  <c:v>Basquetebol</c:v>
                </c:pt>
                <c:pt idx="3">
                  <c:v>Tênis</c:v>
                </c:pt>
                <c:pt idx="4">
                  <c:v>Handebol</c:v>
                </c:pt>
                <c:pt idx="5">
                  <c:v>Futsal</c:v>
                </c:pt>
                <c:pt idx="6">
                  <c:v>Tênis de mesa</c:v>
                </c:pt>
                <c:pt idx="7">
                  <c:v>Atletismo</c:v>
                </c:pt>
                <c:pt idx="8">
                  <c:v>Lutas</c:v>
                </c:pt>
              </c:strCache>
            </c:strRef>
          </c:cat>
          <c:val>
            <c:numRef>
              <c:f>Total!$B$72:$B$80</c:f>
              <c:numCache>
                <c:formatCode>General</c:formatCode>
                <c:ptCount val="9"/>
                <c:pt idx="0">
                  <c:v>32</c:v>
                </c:pt>
                <c:pt idx="1">
                  <c:v>28</c:v>
                </c:pt>
                <c:pt idx="2">
                  <c:v>43</c:v>
                </c:pt>
                <c:pt idx="3">
                  <c:v>32</c:v>
                </c:pt>
                <c:pt idx="4">
                  <c:v>38</c:v>
                </c:pt>
                <c:pt idx="5">
                  <c:v>32</c:v>
                </c:pt>
                <c:pt idx="6">
                  <c:v>28</c:v>
                </c:pt>
                <c:pt idx="7">
                  <c:v>40</c:v>
                </c:pt>
                <c:pt idx="8">
                  <c:v>47</c:v>
                </c:pt>
              </c:numCache>
            </c:numRef>
          </c:val>
        </c:ser>
        <c:ser>
          <c:idx val="1"/>
          <c:order val="1"/>
          <c:tx>
            <c:strRef>
              <c:f>Total!$C$71</c:f>
              <c:strCache>
                <c:ptCount val="1"/>
                <c:pt idx="0">
                  <c:v>Pior</c:v>
                </c:pt>
              </c:strCache>
            </c:strRef>
          </c:tx>
          <c:dLbls>
            <c:showVal val="1"/>
          </c:dLbls>
          <c:cat>
            <c:strRef>
              <c:f>Total!$A$72:$A$80</c:f>
              <c:strCache>
                <c:ptCount val="9"/>
                <c:pt idx="0">
                  <c:v>Futebol</c:v>
                </c:pt>
                <c:pt idx="1">
                  <c:v>Voleibol</c:v>
                </c:pt>
                <c:pt idx="2">
                  <c:v>Basquetebol</c:v>
                </c:pt>
                <c:pt idx="3">
                  <c:v>Tênis</c:v>
                </c:pt>
                <c:pt idx="4">
                  <c:v>Handebol</c:v>
                </c:pt>
                <c:pt idx="5">
                  <c:v>Futsal</c:v>
                </c:pt>
                <c:pt idx="6">
                  <c:v>Tênis de mesa</c:v>
                </c:pt>
                <c:pt idx="7">
                  <c:v>Atletismo</c:v>
                </c:pt>
                <c:pt idx="8">
                  <c:v>Lutas</c:v>
                </c:pt>
              </c:strCache>
            </c:strRef>
          </c:cat>
          <c:val>
            <c:numRef>
              <c:f>Total!$C$72:$C$80</c:f>
              <c:numCache>
                <c:formatCode>General</c:formatCode>
                <c:ptCount val="9"/>
                <c:pt idx="0">
                  <c:v>19</c:v>
                </c:pt>
                <c:pt idx="1">
                  <c:v>8</c:v>
                </c:pt>
                <c:pt idx="2">
                  <c:v>11</c:v>
                </c:pt>
                <c:pt idx="3">
                  <c:v>3</c:v>
                </c:pt>
                <c:pt idx="4">
                  <c:v>10</c:v>
                </c:pt>
                <c:pt idx="5">
                  <c:v>15</c:v>
                </c:pt>
                <c:pt idx="6">
                  <c:v>6</c:v>
                </c:pt>
                <c:pt idx="7">
                  <c:v>6</c:v>
                </c:pt>
                <c:pt idx="8">
                  <c:v>9</c:v>
                </c:pt>
              </c:numCache>
            </c:numRef>
          </c:val>
        </c:ser>
        <c:ser>
          <c:idx val="2"/>
          <c:order val="2"/>
          <c:tx>
            <c:strRef>
              <c:f>Total!$D$71</c:f>
              <c:strCache>
                <c:ptCount val="1"/>
                <c:pt idx="0">
                  <c:v>Igual</c:v>
                </c:pt>
              </c:strCache>
            </c:strRef>
          </c:tx>
          <c:dLbls>
            <c:showVal val="1"/>
          </c:dLbls>
          <c:cat>
            <c:strRef>
              <c:f>Total!$A$72:$A$80</c:f>
              <c:strCache>
                <c:ptCount val="9"/>
                <c:pt idx="0">
                  <c:v>Futebol</c:v>
                </c:pt>
                <c:pt idx="1">
                  <c:v>Voleibol</c:v>
                </c:pt>
                <c:pt idx="2">
                  <c:v>Basquetebol</c:v>
                </c:pt>
                <c:pt idx="3">
                  <c:v>Tênis</c:v>
                </c:pt>
                <c:pt idx="4">
                  <c:v>Handebol</c:v>
                </c:pt>
                <c:pt idx="5">
                  <c:v>Futsal</c:v>
                </c:pt>
                <c:pt idx="6">
                  <c:v>Tênis de mesa</c:v>
                </c:pt>
                <c:pt idx="7">
                  <c:v>Atletismo</c:v>
                </c:pt>
                <c:pt idx="8">
                  <c:v>Lutas</c:v>
                </c:pt>
              </c:strCache>
            </c:strRef>
          </c:cat>
          <c:val>
            <c:numRef>
              <c:f>Total!$D$72:$D$80</c:f>
              <c:numCache>
                <c:formatCode>General</c:formatCode>
                <c:ptCount val="9"/>
                <c:pt idx="0">
                  <c:v>18</c:v>
                </c:pt>
                <c:pt idx="1">
                  <c:v>30</c:v>
                </c:pt>
                <c:pt idx="2">
                  <c:v>10</c:v>
                </c:pt>
                <c:pt idx="3">
                  <c:v>27</c:v>
                </c:pt>
                <c:pt idx="4">
                  <c:v>16</c:v>
                </c:pt>
                <c:pt idx="5">
                  <c:v>21</c:v>
                </c:pt>
                <c:pt idx="6">
                  <c:v>30</c:v>
                </c:pt>
                <c:pt idx="7">
                  <c:v>15</c:v>
                </c:pt>
                <c:pt idx="8">
                  <c:v>6</c:v>
                </c:pt>
              </c:numCache>
            </c:numRef>
          </c:val>
        </c:ser>
        <c:ser>
          <c:idx val="3"/>
          <c:order val="3"/>
          <c:tx>
            <c:strRef>
              <c:f>Total!$E$71</c:f>
              <c:strCache>
                <c:ptCount val="1"/>
                <c:pt idx="0">
                  <c:v>Não conheço</c:v>
                </c:pt>
              </c:strCache>
            </c:strRef>
          </c:tx>
          <c:cat>
            <c:strRef>
              <c:f>Total!$A$72:$A$80</c:f>
              <c:strCache>
                <c:ptCount val="9"/>
                <c:pt idx="0">
                  <c:v>Futebol</c:v>
                </c:pt>
                <c:pt idx="1">
                  <c:v>Voleibol</c:v>
                </c:pt>
                <c:pt idx="2">
                  <c:v>Basquetebol</c:v>
                </c:pt>
                <c:pt idx="3">
                  <c:v>Tênis</c:v>
                </c:pt>
                <c:pt idx="4">
                  <c:v>Handebol</c:v>
                </c:pt>
                <c:pt idx="5">
                  <c:v>Futsal</c:v>
                </c:pt>
                <c:pt idx="6">
                  <c:v>Tênis de mesa</c:v>
                </c:pt>
                <c:pt idx="7">
                  <c:v>Atletismo</c:v>
                </c:pt>
                <c:pt idx="8">
                  <c:v>Lutas</c:v>
                </c:pt>
              </c:strCache>
            </c:strRef>
          </c:cat>
          <c:val>
            <c:numRef>
              <c:f>Total!$E$72:$E$80</c:f>
              <c:numCache>
                <c:formatCode>General</c:formatCode>
                <c:ptCount val="9"/>
                <c:pt idx="0">
                  <c:v>0</c:v>
                </c:pt>
                <c:pt idx="1">
                  <c:v>0</c:v>
                </c:pt>
                <c:pt idx="2">
                  <c:v>0</c:v>
                </c:pt>
                <c:pt idx="3">
                  <c:v>5</c:v>
                </c:pt>
                <c:pt idx="4">
                  <c:v>1</c:v>
                </c:pt>
                <c:pt idx="5">
                  <c:v>0</c:v>
                </c:pt>
                <c:pt idx="6">
                  <c:v>2</c:v>
                </c:pt>
                <c:pt idx="7">
                  <c:v>2</c:v>
                </c:pt>
                <c:pt idx="8">
                  <c:v>5</c:v>
                </c:pt>
              </c:numCache>
            </c:numRef>
          </c:val>
        </c:ser>
        <c:shape val="box"/>
        <c:axId val="67491712"/>
        <c:axId val="67891584"/>
        <c:axId val="0"/>
      </c:bar3DChart>
      <c:catAx>
        <c:axId val="67491712"/>
        <c:scaling>
          <c:orientation val="minMax"/>
        </c:scaling>
        <c:axPos val="b"/>
        <c:numFmt formatCode="General" sourceLinked="1"/>
        <c:tickLblPos val="nextTo"/>
        <c:crossAx val="67891584"/>
        <c:crosses val="autoZero"/>
        <c:auto val="1"/>
        <c:lblAlgn val="ctr"/>
        <c:lblOffset val="100"/>
      </c:catAx>
      <c:valAx>
        <c:axId val="67891584"/>
        <c:scaling>
          <c:orientation val="minMax"/>
        </c:scaling>
        <c:axPos val="l"/>
        <c:majorGridlines/>
        <c:numFmt formatCode="General" sourceLinked="1"/>
        <c:tickLblPos val="nextTo"/>
        <c:crossAx val="67491712"/>
        <c:crosses val="autoZero"/>
        <c:crossBetween val="between"/>
      </c:valAx>
    </c:plotArea>
    <c:legend>
      <c:legendPos val="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pt-BR"/>
  <c:style val="42"/>
  <c:chart>
    <c:plotArea>
      <c:layout>
        <c:manualLayout>
          <c:layoutTarget val="inner"/>
          <c:xMode val="edge"/>
          <c:yMode val="edge"/>
          <c:x val="6.5030183727034119E-2"/>
          <c:y val="5.1400554097404488E-2"/>
          <c:w val="0.89052537182852143"/>
          <c:h val="0.8326195683872849"/>
        </c:manualLayout>
      </c:layout>
      <c:barChart>
        <c:barDir val="col"/>
        <c:grouping val="clustered"/>
        <c:ser>
          <c:idx val="0"/>
          <c:order val="0"/>
          <c:cat>
            <c:strRef>
              <c:f>total!$A$20:$A$23</c:f>
              <c:strCache>
                <c:ptCount val="4"/>
                <c:pt idx="0">
                  <c:v>Ótima</c:v>
                </c:pt>
                <c:pt idx="1">
                  <c:v>Boa</c:v>
                </c:pt>
                <c:pt idx="2">
                  <c:v>Regular</c:v>
                </c:pt>
                <c:pt idx="3">
                  <c:v>Ruim </c:v>
                </c:pt>
              </c:strCache>
            </c:strRef>
          </c:cat>
          <c:val>
            <c:numRef>
              <c:f>total!$B$20:$B$23</c:f>
              <c:numCache>
                <c:formatCode>General</c:formatCode>
                <c:ptCount val="4"/>
              </c:numCache>
            </c:numRef>
          </c:val>
        </c:ser>
        <c:ser>
          <c:idx val="1"/>
          <c:order val="1"/>
          <c:cat>
            <c:strRef>
              <c:f>total!$A$20:$A$23</c:f>
              <c:strCache>
                <c:ptCount val="4"/>
                <c:pt idx="0">
                  <c:v>Ótima</c:v>
                </c:pt>
                <c:pt idx="1">
                  <c:v>Boa</c:v>
                </c:pt>
                <c:pt idx="2">
                  <c:v>Regular</c:v>
                </c:pt>
                <c:pt idx="3">
                  <c:v>Ruim </c:v>
                </c:pt>
              </c:strCache>
            </c:strRef>
          </c:cat>
          <c:val>
            <c:numRef>
              <c:f>total!$C$20:$C$23</c:f>
              <c:numCache>
                <c:formatCode>General</c:formatCode>
                <c:ptCount val="4"/>
                <c:pt idx="0">
                  <c:v>3</c:v>
                </c:pt>
                <c:pt idx="1">
                  <c:v>4</c:v>
                </c:pt>
                <c:pt idx="2">
                  <c:v>1</c:v>
                </c:pt>
                <c:pt idx="3">
                  <c:v>0</c:v>
                </c:pt>
              </c:numCache>
            </c:numRef>
          </c:val>
        </c:ser>
        <c:ser>
          <c:idx val="2"/>
          <c:order val="2"/>
          <c:cat>
            <c:strRef>
              <c:f>total!$A$20:$A$23</c:f>
              <c:strCache>
                <c:ptCount val="4"/>
                <c:pt idx="0">
                  <c:v>Ótima</c:v>
                </c:pt>
                <c:pt idx="1">
                  <c:v>Boa</c:v>
                </c:pt>
                <c:pt idx="2">
                  <c:v>Regular</c:v>
                </c:pt>
                <c:pt idx="3">
                  <c:v>Ruim </c:v>
                </c:pt>
              </c:strCache>
            </c:strRef>
          </c:cat>
          <c:val>
            <c:numRef>
              <c:f>total!$D$20:$D$23</c:f>
              <c:numCache>
                <c:formatCode>General</c:formatCode>
                <c:ptCount val="4"/>
              </c:numCache>
            </c:numRef>
          </c:val>
        </c:ser>
        <c:axId val="88137728"/>
        <c:axId val="88139264"/>
      </c:barChart>
      <c:catAx>
        <c:axId val="88137728"/>
        <c:scaling>
          <c:orientation val="minMax"/>
        </c:scaling>
        <c:axPos val="b"/>
        <c:tickLblPos val="nextTo"/>
        <c:txPr>
          <a:bodyPr/>
          <a:lstStyle/>
          <a:p>
            <a:pPr>
              <a:defRPr>
                <a:solidFill>
                  <a:sysClr val="windowText" lastClr="000000"/>
                </a:solidFill>
              </a:defRPr>
            </a:pPr>
            <a:endParaRPr lang="pt-BR"/>
          </a:p>
        </c:txPr>
        <c:crossAx val="88139264"/>
        <c:crosses val="autoZero"/>
        <c:auto val="1"/>
        <c:lblAlgn val="ctr"/>
        <c:lblOffset val="100"/>
      </c:catAx>
      <c:valAx>
        <c:axId val="88139264"/>
        <c:scaling>
          <c:orientation val="minMax"/>
        </c:scaling>
        <c:axPos val="l"/>
        <c:majorGridlines/>
        <c:numFmt formatCode="General" sourceLinked="1"/>
        <c:tickLblPos val="nextTo"/>
        <c:txPr>
          <a:bodyPr/>
          <a:lstStyle/>
          <a:p>
            <a:pPr>
              <a:defRPr>
                <a:solidFill>
                  <a:sysClr val="windowText" lastClr="000000"/>
                </a:solidFill>
              </a:defRPr>
            </a:pPr>
            <a:endParaRPr lang="pt-BR"/>
          </a:p>
        </c:txPr>
        <c:crossAx val="88137728"/>
        <c:crosses val="autoZero"/>
        <c:crossBetween val="between"/>
      </c:valAx>
      <c:spPr>
        <a:noFill/>
      </c:spPr>
    </c:plotArea>
    <c:plotVisOnly val="1"/>
  </c:chart>
  <c:spPr>
    <a:noFill/>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t-BR"/>
  <c:style val="44"/>
  <c:chart>
    <c:autoTitleDeleted val="1"/>
    <c:view3D>
      <c:rAngAx val="1"/>
    </c:view3D>
    <c:sideWall>
      <c:spPr>
        <a:noFill/>
      </c:spPr>
    </c:sideWall>
    <c:backWall>
      <c:spPr>
        <a:noFill/>
      </c:spPr>
    </c:backWall>
    <c:plotArea>
      <c:layout/>
      <c:bar3DChart>
        <c:barDir val="col"/>
        <c:grouping val="clustered"/>
        <c:ser>
          <c:idx val="0"/>
          <c:order val="0"/>
          <c:dLbls>
            <c:txPr>
              <a:bodyPr/>
              <a:lstStyle/>
              <a:p>
                <a:pPr>
                  <a:defRPr>
                    <a:solidFill>
                      <a:sysClr val="windowText" lastClr="000000"/>
                    </a:solidFill>
                  </a:defRPr>
                </a:pPr>
                <a:endParaRPr lang="pt-BR"/>
              </a:p>
            </c:txPr>
            <c:showVal val="1"/>
          </c:dLbls>
          <c:cat>
            <c:strRef>
              <c:f>Plan1!$A$7:$A$12</c:f>
              <c:strCache>
                <c:ptCount val="6"/>
                <c:pt idx="0">
                  <c:v>Vitor Meireles</c:v>
                </c:pt>
                <c:pt idx="1">
                  <c:v>Dona Emma </c:v>
                </c:pt>
                <c:pt idx="2">
                  <c:v>Rio do Sul </c:v>
                </c:pt>
                <c:pt idx="3">
                  <c:v>P. Getúlio</c:v>
                </c:pt>
                <c:pt idx="4">
                  <c:v>Ibirama</c:v>
                </c:pt>
                <c:pt idx="5">
                  <c:v>Lontras</c:v>
                </c:pt>
              </c:strCache>
            </c:strRef>
          </c:cat>
          <c:val>
            <c:numRef>
              <c:f>Plan1!$B$7:$B$12</c:f>
              <c:numCache>
                <c:formatCode>General</c:formatCode>
                <c:ptCount val="6"/>
                <c:pt idx="0">
                  <c:v>490</c:v>
                </c:pt>
                <c:pt idx="1">
                  <c:v>460</c:v>
                </c:pt>
                <c:pt idx="2">
                  <c:v>200</c:v>
                </c:pt>
                <c:pt idx="3">
                  <c:v>60</c:v>
                </c:pt>
                <c:pt idx="4">
                  <c:v>400</c:v>
                </c:pt>
                <c:pt idx="5">
                  <c:v>150</c:v>
                </c:pt>
              </c:numCache>
            </c:numRef>
          </c:val>
        </c:ser>
        <c:dLbls>
          <c:showVal val="1"/>
        </c:dLbls>
        <c:shape val="cylinder"/>
        <c:axId val="89210240"/>
        <c:axId val="89236608"/>
        <c:axId val="0"/>
      </c:bar3DChart>
      <c:catAx>
        <c:axId val="89210240"/>
        <c:scaling>
          <c:orientation val="minMax"/>
        </c:scaling>
        <c:axPos val="b"/>
        <c:majorTickMark val="none"/>
        <c:tickLblPos val="nextTo"/>
        <c:txPr>
          <a:bodyPr/>
          <a:lstStyle/>
          <a:p>
            <a:pPr>
              <a:defRPr>
                <a:solidFill>
                  <a:sysClr val="windowText" lastClr="000000"/>
                </a:solidFill>
              </a:defRPr>
            </a:pPr>
            <a:endParaRPr lang="pt-BR"/>
          </a:p>
        </c:txPr>
        <c:crossAx val="89236608"/>
        <c:crosses val="autoZero"/>
        <c:auto val="1"/>
        <c:lblAlgn val="ctr"/>
        <c:lblOffset val="100"/>
      </c:catAx>
      <c:valAx>
        <c:axId val="89236608"/>
        <c:scaling>
          <c:orientation val="minMax"/>
        </c:scaling>
        <c:delete val="1"/>
        <c:axPos val="l"/>
        <c:numFmt formatCode="General" sourceLinked="1"/>
        <c:tickLblPos val="none"/>
        <c:crossAx val="89210240"/>
        <c:crosses val="autoZero"/>
        <c:crossBetween val="between"/>
      </c:valAx>
    </c:plotArea>
    <c:plotVisOnly val="1"/>
  </c:chart>
  <c:spPr>
    <a:noFill/>
  </c:spPr>
  <c:externalData r:id="rId1"/>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AC71EC-6BAA-48A4-85C0-2102DBA1E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6</Pages>
  <Words>1907</Words>
  <Characters>10300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Projeto Badminton</dc:creator>
  <cp:keywords/>
  <dc:description/>
  <cp:lastModifiedBy>Ana Kliass</cp:lastModifiedBy>
  <cp:revision>18</cp:revision>
  <dcterms:created xsi:type="dcterms:W3CDTF">2012-10-16T00:20:00Z</dcterms:created>
  <dcterms:modified xsi:type="dcterms:W3CDTF">2012-10-23T01:41:00Z</dcterms:modified>
</cp:coreProperties>
</file>