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4736D64F" w:rsidR="00A62728" w:rsidRDefault="0003243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O </w:t>
      </w:r>
      <w:r w:rsidR="00DA7D64">
        <w:rPr>
          <w:rFonts w:ascii="Arial" w:eastAsia="Arial" w:hAnsi="Arial" w:cs="Arial"/>
          <w:b/>
          <w:color w:val="000000"/>
          <w:sz w:val="28"/>
          <w:szCs w:val="28"/>
        </w:rPr>
        <w:t>PROGRAMA DE TUTORIA ACADÊMICA</w:t>
      </w:r>
      <w:r w:rsidR="00762167">
        <w:rPr>
          <w:rFonts w:ascii="Arial" w:eastAsia="Arial" w:hAnsi="Arial" w:cs="Arial"/>
          <w:b/>
          <w:color w:val="000000"/>
          <w:sz w:val="28"/>
          <w:szCs w:val="28"/>
        </w:rPr>
        <w:t xml:space="preserve"> DO CCT</w:t>
      </w:r>
      <w:r w:rsidR="00404473">
        <w:rPr>
          <w:rFonts w:ascii="Arial" w:eastAsia="Arial" w:hAnsi="Arial" w:cs="Arial"/>
          <w:b/>
          <w:color w:val="000000"/>
          <w:sz w:val="28"/>
          <w:szCs w:val="28"/>
        </w:rPr>
        <w:t xml:space="preserve">: </w:t>
      </w:r>
      <w:r w:rsidR="00762167">
        <w:rPr>
          <w:rFonts w:ascii="Arial" w:eastAsia="Arial" w:hAnsi="Arial" w:cs="Arial"/>
          <w:b/>
          <w:color w:val="000000"/>
          <w:sz w:val="28"/>
          <w:szCs w:val="28"/>
        </w:rPr>
        <w:t xml:space="preserve">AÇÕES </w:t>
      </w:r>
      <w:r>
        <w:rPr>
          <w:rFonts w:ascii="Arial" w:eastAsia="Arial" w:hAnsi="Arial" w:cs="Arial"/>
          <w:b/>
          <w:color w:val="000000"/>
          <w:sz w:val="28"/>
          <w:szCs w:val="28"/>
        </w:rPr>
        <w:t>INTEGRADAS DE APOIO E ACOMPANHAMENTO DISCENTE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1714BDDF" w14:textId="7BE9D304" w:rsidR="00DA7D64" w:rsidRPr="00B7460C" w:rsidRDefault="00DA7D64" w:rsidP="00074179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Caio Borges de Souza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Isabelle da Luz Soares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 xml:space="preserve">Luana de Medeiros </w:t>
      </w:r>
      <w:r w:rsidRPr="00DA7D64">
        <w:rPr>
          <w:rFonts w:ascii="Arial" w:eastAsia="Arial" w:hAnsi="Arial" w:cs="Arial"/>
          <w:u w:val="single"/>
        </w:rPr>
        <w:t>Antonio</w:t>
      </w:r>
      <w:r w:rsidRPr="00DA7D64"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>; Tiago Nogueira F</w:t>
      </w:r>
      <w:r w:rsidR="00CE4875">
        <w:rPr>
          <w:rFonts w:ascii="Arial" w:eastAsia="Arial" w:hAnsi="Arial" w:cs="Arial"/>
          <w:u w:val="single"/>
        </w:rPr>
        <w:t>élix</w:t>
      </w:r>
      <w:r>
        <w:rPr>
          <w:rFonts w:ascii="Arial" w:eastAsia="Arial" w:hAnsi="Arial" w:cs="Arial"/>
          <w:u w:val="single"/>
        </w:rPr>
        <w:t xml:space="preserve"> de Moura</w:t>
      </w:r>
      <w:r w:rsidRPr="00DA7D64">
        <w:rPr>
          <w:rFonts w:ascii="Arial" w:eastAsia="Arial" w:hAnsi="Arial" w:cs="Arial"/>
          <w:u w:val="single"/>
          <w:vertAlign w:val="superscript"/>
        </w:rPr>
        <w:t>4</w:t>
      </w:r>
      <w:r>
        <w:rPr>
          <w:rFonts w:ascii="Arial" w:eastAsia="Arial" w:hAnsi="Arial" w:cs="Arial"/>
          <w:u w:val="single"/>
        </w:rPr>
        <w:t xml:space="preserve">; </w:t>
      </w:r>
      <w:r w:rsidR="00CE4875">
        <w:rPr>
          <w:rFonts w:ascii="Arial" w:eastAsia="Arial" w:hAnsi="Arial" w:cs="Arial"/>
          <w:u w:val="single"/>
        </w:rPr>
        <w:t xml:space="preserve">Brenno Ralf Maciel </w:t>
      </w:r>
      <w:r w:rsidR="00CE4875" w:rsidRPr="00CE4875">
        <w:rPr>
          <w:rFonts w:ascii="Arial" w:eastAsia="Arial" w:hAnsi="Arial" w:cs="Arial"/>
          <w:u w:val="single"/>
        </w:rPr>
        <w:t>Oliveira</w:t>
      </w:r>
      <w:r w:rsidR="00CE4875" w:rsidRPr="00CE4875">
        <w:rPr>
          <w:rFonts w:ascii="Arial" w:eastAsia="Arial" w:hAnsi="Arial" w:cs="Arial"/>
          <w:u w:val="single"/>
          <w:vertAlign w:val="superscript"/>
        </w:rPr>
        <w:t>5</w:t>
      </w:r>
      <w:r w:rsidR="00CE4875">
        <w:rPr>
          <w:rFonts w:ascii="Arial" w:eastAsia="Arial" w:hAnsi="Arial" w:cs="Arial"/>
          <w:u w:val="single"/>
        </w:rPr>
        <w:t>; Débora Cabral Nazário</w:t>
      </w:r>
      <w:r w:rsidR="00CE4875">
        <w:rPr>
          <w:rFonts w:ascii="Arial" w:eastAsia="Arial" w:hAnsi="Arial" w:cs="Arial"/>
          <w:u w:val="single"/>
          <w:vertAlign w:val="superscript"/>
        </w:rPr>
        <w:t>6</w:t>
      </w:r>
      <w:r w:rsidR="00CE4875" w:rsidRPr="00CE4875">
        <w:rPr>
          <w:rFonts w:ascii="Arial" w:eastAsia="Arial" w:hAnsi="Arial" w:cs="Arial"/>
          <w:u w:val="single"/>
        </w:rPr>
        <w:t xml:space="preserve">; </w:t>
      </w:r>
      <w:r w:rsidR="00CE4875">
        <w:rPr>
          <w:rFonts w:ascii="Arial" w:eastAsia="Arial" w:hAnsi="Arial" w:cs="Arial"/>
          <w:u w:val="single"/>
        </w:rPr>
        <w:t xml:space="preserve">Fabíola Correa </w:t>
      </w:r>
      <w:r w:rsidR="00CE4875" w:rsidRPr="00CE4875">
        <w:rPr>
          <w:rFonts w:ascii="Arial" w:eastAsia="Arial" w:hAnsi="Arial" w:cs="Arial"/>
          <w:u w:val="single"/>
        </w:rPr>
        <w:t>Viel</w:t>
      </w:r>
      <w:r w:rsidR="00CE4875">
        <w:rPr>
          <w:rFonts w:ascii="Arial" w:eastAsia="Arial" w:hAnsi="Arial" w:cs="Arial"/>
          <w:u w:val="single"/>
          <w:vertAlign w:val="superscript"/>
        </w:rPr>
        <w:t>7</w:t>
      </w:r>
      <w:r w:rsidR="00CE4875">
        <w:rPr>
          <w:rFonts w:ascii="Arial" w:eastAsia="Arial" w:hAnsi="Arial" w:cs="Arial"/>
          <w:u w:val="single"/>
        </w:rPr>
        <w:t xml:space="preserve">; Luciana Rita </w:t>
      </w:r>
      <w:r w:rsidR="00CE4875" w:rsidRPr="00CE4875">
        <w:rPr>
          <w:rFonts w:ascii="Arial" w:eastAsia="Arial" w:hAnsi="Arial" w:cs="Arial"/>
          <w:u w:val="single"/>
        </w:rPr>
        <w:t>Guedes</w:t>
      </w:r>
      <w:r w:rsidR="00CE4875" w:rsidRPr="00CE4875">
        <w:rPr>
          <w:rFonts w:ascii="Arial" w:eastAsia="Arial" w:hAnsi="Arial" w:cs="Arial"/>
          <w:u w:val="single"/>
          <w:vertAlign w:val="superscript"/>
        </w:rPr>
        <w:t>8</w:t>
      </w:r>
      <w:r w:rsidR="00CE4875">
        <w:rPr>
          <w:rFonts w:ascii="Arial" w:eastAsia="Arial" w:hAnsi="Arial" w:cs="Arial"/>
          <w:u w:val="single"/>
        </w:rPr>
        <w:t xml:space="preserve">; </w:t>
      </w:r>
      <w:proofErr w:type="spellStart"/>
      <w:r w:rsidRPr="00CE4875">
        <w:rPr>
          <w:rFonts w:ascii="Arial" w:eastAsia="Arial" w:hAnsi="Arial" w:cs="Arial"/>
          <w:u w:val="single"/>
        </w:rPr>
        <w:t>Marnei</w:t>
      </w:r>
      <w:proofErr w:type="spellEnd"/>
      <w:r>
        <w:rPr>
          <w:rFonts w:ascii="Arial" w:eastAsia="Arial" w:hAnsi="Arial" w:cs="Arial"/>
          <w:u w:val="single"/>
        </w:rPr>
        <w:t xml:space="preserve"> </w:t>
      </w:r>
      <w:proofErr w:type="spellStart"/>
      <w:r>
        <w:rPr>
          <w:rFonts w:ascii="Arial" w:eastAsia="Arial" w:hAnsi="Arial" w:cs="Arial"/>
          <w:u w:val="single"/>
        </w:rPr>
        <w:t>Luis</w:t>
      </w:r>
      <w:proofErr w:type="spellEnd"/>
      <w:r>
        <w:rPr>
          <w:rFonts w:ascii="Arial" w:eastAsia="Arial" w:hAnsi="Arial" w:cs="Arial"/>
          <w:u w:val="single"/>
        </w:rPr>
        <w:t xml:space="preserve"> Mandler</w:t>
      </w:r>
      <w:r w:rsidR="00CE4875">
        <w:rPr>
          <w:rFonts w:ascii="Arial" w:eastAsia="Arial" w:hAnsi="Arial" w:cs="Arial"/>
          <w:u w:val="single"/>
          <w:vertAlign w:val="superscript"/>
        </w:rPr>
        <w:t>9</w:t>
      </w:r>
    </w:p>
    <w:p w14:paraId="6CDE7EE8" w14:textId="19901A38" w:rsidR="0062243D" w:rsidRPr="00B7460C" w:rsidRDefault="00F75676" w:rsidP="0007417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404473">
        <w:rPr>
          <w:rFonts w:ascii="Arial" w:eastAsia="Arial" w:hAnsi="Arial" w:cs="Arial"/>
          <w:i/>
        </w:rPr>
        <w:t>DMAT/CCT/</w:t>
      </w:r>
      <w:proofErr w:type="spellStart"/>
      <w:r w:rsidR="00404473">
        <w:rPr>
          <w:rFonts w:ascii="Arial" w:eastAsia="Arial" w:hAnsi="Arial" w:cs="Arial"/>
          <w:i/>
        </w:rPr>
        <w:t>Udesc</w:t>
      </w:r>
      <w:proofErr w:type="spellEnd"/>
      <w:r w:rsidRPr="00B7460C">
        <w:rPr>
          <w:rFonts w:ascii="Arial" w:eastAsia="Arial" w:hAnsi="Arial" w:cs="Arial"/>
          <w:i/>
        </w:rPr>
        <w:t xml:space="preserve"> </w:t>
      </w:r>
      <w:r w:rsidR="00762167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762167">
        <w:rPr>
          <w:rFonts w:ascii="Arial" w:eastAsia="Arial" w:hAnsi="Arial" w:cs="Arial"/>
          <w:i/>
        </w:rPr>
        <w:t>caio1.borgessouza</w:t>
      </w:r>
      <w:r w:rsidRPr="00B7460C">
        <w:rPr>
          <w:rFonts w:ascii="Arial" w:eastAsia="Arial" w:hAnsi="Arial" w:cs="Arial"/>
          <w:i/>
        </w:rPr>
        <w:t>@</w:t>
      </w:r>
      <w:r w:rsidR="00762167">
        <w:rPr>
          <w:rFonts w:ascii="Arial" w:eastAsia="Arial" w:hAnsi="Arial" w:cs="Arial"/>
          <w:i/>
        </w:rPr>
        <w:t>gmail</w:t>
      </w:r>
      <w:r w:rsidRPr="00B7460C">
        <w:rPr>
          <w:rFonts w:ascii="Arial" w:eastAsia="Arial" w:hAnsi="Arial" w:cs="Arial"/>
          <w:i/>
        </w:rPr>
        <w:t>.com;</w:t>
      </w: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762167">
        <w:rPr>
          <w:rFonts w:ascii="Arial" w:eastAsia="Arial" w:hAnsi="Arial" w:cs="Arial"/>
          <w:i/>
        </w:rPr>
        <w:t>DQMC/CCT/</w:t>
      </w:r>
      <w:proofErr w:type="spellStart"/>
      <w:r w:rsidR="00762167">
        <w:rPr>
          <w:rFonts w:ascii="Arial" w:eastAsia="Arial" w:hAnsi="Arial" w:cs="Arial"/>
          <w:i/>
        </w:rPr>
        <w:t>Udesc</w:t>
      </w:r>
      <w:proofErr w:type="spellEnd"/>
      <w:r w:rsidR="00762167">
        <w:rPr>
          <w:rFonts w:ascii="Arial" w:eastAsia="Arial" w:hAnsi="Arial" w:cs="Arial"/>
          <w:i/>
        </w:rPr>
        <w:t xml:space="preserve"> –</w:t>
      </w:r>
      <w:r w:rsidRPr="00B7460C">
        <w:rPr>
          <w:rFonts w:ascii="Arial" w:eastAsia="Arial" w:hAnsi="Arial" w:cs="Arial"/>
          <w:i/>
        </w:rPr>
        <w:t xml:space="preserve"> </w:t>
      </w:r>
      <w:r w:rsidR="00762167">
        <w:rPr>
          <w:rFonts w:ascii="Arial" w:eastAsia="Arial" w:hAnsi="Arial" w:cs="Arial"/>
          <w:i/>
        </w:rPr>
        <w:t>isabelle.soares1366</w:t>
      </w:r>
      <w:r w:rsidRPr="00B7460C">
        <w:rPr>
          <w:rFonts w:ascii="Arial" w:eastAsia="Arial" w:hAnsi="Arial" w:cs="Arial"/>
          <w:i/>
        </w:rPr>
        <w:t>@</w:t>
      </w:r>
      <w:r w:rsidR="00762167">
        <w:rPr>
          <w:rFonts w:ascii="Arial" w:eastAsia="Arial" w:hAnsi="Arial" w:cs="Arial"/>
          <w:i/>
        </w:rPr>
        <w:t>edu.udesc</w:t>
      </w:r>
      <w:r w:rsidRPr="00B7460C">
        <w:rPr>
          <w:rFonts w:ascii="Arial" w:eastAsia="Arial" w:hAnsi="Arial" w:cs="Arial"/>
          <w:i/>
        </w:rPr>
        <w:t>.</w:t>
      </w:r>
      <w:r w:rsidR="00762167">
        <w:rPr>
          <w:rFonts w:ascii="Arial" w:eastAsia="Arial" w:hAnsi="Arial" w:cs="Arial"/>
          <w:i/>
        </w:rPr>
        <w:t>br</w:t>
      </w:r>
      <w:r w:rsidRPr="00B7460C">
        <w:rPr>
          <w:rFonts w:ascii="Arial" w:eastAsia="Arial" w:hAnsi="Arial" w:cs="Arial"/>
          <w:i/>
        </w:rPr>
        <w:t xml:space="preserve">; </w:t>
      </w:r>
      <w:r w:rsidRPr="00B7460C">
        <w:rPr>
          <w:rFonts w:ascii="Arial" w:eastAsia="Arial" w:hAnsi="Arial" w:cs="Arial"/>
          <w:i/>
          <w:vertAlign w:val="superscript"/>
        </w:rPr>
        <w:t>3</w:t>
      </w:r>
      <w:r w:rsidR="00762167">
        <w:rPr>
          <w:rFonts w:ascii="Arial" w:eastAsia="Arial" w:hAnsi="Arial" w:cs="Arial"/>
          <w:i/>
        </w:rPr>
        <w:t>DCC/CCT/</w:t>
      </w:r>
      <w:proofErr w:type="spellStart"/>
      <w:r w:rsidR="00762167">
        <w:rPr>
          <w:rFonts w:ascii="Arial" w:eastAsia="Arial" w:hAnsi="Arial" w:cs="Arial"/>
          <w:i/>
        </w:rPr>
        <w:t>Udesc</w:t>
      </w:r>
      <w:proofErr w:type="spellEnd"/>
      <w:r w:rsidR="00762167">
        <w:rPr>
          <w:rFonts w:ascii="Arial" w:eastAsia="Arial" w:hAnsi="Arial" w:cs="Arial"/>
          <w:i/>
        </w:rPr>
        <w:t xml:space="preserve"> –</w:t>
      </w:r>
      <w:r w:rsidRPr="00B7460C">
        <w:rPr>
          <w:rFonts w:ascii="Arial" w:eastAsia="Arial" w:hAnsi="Arial" w:cs="Arial"/>
          <w:i/>
        </w:rPr>
        <w:t xml:space="preserve"> </w:t>
      </w:r>
      <w:r w:rsidR="00CE4875" w:rsidRPr="00CE4875">
        <w:rPr>
          <w:rFonts w:ascii="Arial" w:eastAsia="Arial" w:hAnsi="Arial" w:cs="Arial"/>
          <w:i/>
        </w:rPr>
        <w:t>luana.antonio@edu.udesc.br</w:t>
      </w:r>
      <w:r w:rsidR="00CE4875">
        <w:rPr>
          <w:rFonts w:ascii="Arial" w:eastAsia="Arial" w:hAnsi="Arial" w:cs="Arial"/>
          <w:i/>
        </w:rPr>
        <w:t xml:space="preserve">; </w:t>
      </w:r>
      <w:r w:rsidR="00CE4875">
        <w:rPr>
          <w:rFonts w:ascii="Arial" w:eastAsia="Arial" w:hAnsi="Arial" w:cs="Arial"/>
          <w:i/>
          <w:vertAlign w:val="superscript"/>
        </w:rPr>
        <w:t>4</w:t>
      </w:r>
      <w:r w:rsidR="00CE4875">
        <w:rPr>
          <w:rFonts w:ascii="Arial" w:eastAsia="Arial" w:hAnsi="Arial" w:cs="Arial"/>
          <w:i/>
        </w:rPr>
        <w:t>DCC/CCT/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 w:rsidRPr="00CE4875">
        <w:rPr>
          <w:rFonts w:ascii="Arial" w:eastAsia="Arial" w:hAnsi="Arial" w:cs="Arial"/>
          <w:i/>
        </w:rPr>
        <w:t>tiago.moura@edu.udesc.br</w:t>
      </w:r>
      <w:r w:rsidR="00CE4875">
        <w:rPr>
          <w:rFonts w:ascii="Arial" w:eastAsia="Arial" w:hAnsi="Arial" w:cs="Arial"/>
          <w:i/>
        </w:rPr>
        <w:t xml:space="preserve">; </w:t>
      </w:r>
      <w:r w:rsidR="009C74DF">
        <w:rPr>
          <w:rFonts w:ascii="Arial" w:eastAsia="Arial" w:hAnsi="Arial" w:cs="Arial"/>
          <w:i/>
          <w:vertAlign w:val="superscript"/>
        </w:rPr>
        <w:t>5</w:t>
      </w:r>
      <w:r w:rsidR="00CE4875">
        <w:rPr>
          <w:rFonts w:ascii="Arial" w:eastAsia="Arial" w:hAnsi="Arial" w:cs="Arial"/>
          <w:i/>
        </w:rPr>
        <w:t>DQMC/CCT/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 w:rsidRPr="00CE4875">
        <w:rPr>
          <w:rFonts w:ascii="Arial" w:eastAsia="Arial" w:hAnsi="Arial" w:cs="Arial"/>
          <w:i/>
        </w:rPr>
        <w:t>brenno.oliveria@udesc.br</w:t>
      </w:r>
      <w:r w:rsidR="00CE4875" w:rsidRPr="00B7460C">
        <w:rPr>
          <w:rFonts w:ascii="Arial" w:eastAsia="Arial" w:hAnsi="Arial" w:cs="Arial"/>
          <w:i/>
        </w:rPr>
        <w:t>;</w:t>
      </w:r>
      <w:r w:rsidR="00CE4875">
        <w:rPr>
          <w:rFonts w:ascii="Arial" w:eastAsia="Arial" w:hAnsi="Arial" w:cs="Arial"/>
          <w:i/>
        </w:rPr>
        <w:t xml:space="preserve"> </w:t>
      </w:r>
      <w:r w:rsidR="009C74DF">
        <w:rPr>
          <w:rFonts w:ascii="Arial" w:eastAsia="Arial" w:hAnsi="Arial" w:cs="Arial"/>
          <w:i/>
          <w:vertAlign w:val="superscript"/>
        </w:rPr>
        <w:t>6</w:t>
      </w:r>
      <w:r w:rsidR="00CE4875">
        <w:rPr>
          <w:rFonts w:ascii="Arial" w:eastAsia="Arial" w:hAnsi="Arial" w:cs="Arial"/>
          <w:i/>
        </w:rPr>
        <w:t>DCC/CCT/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>
        <w:rPr>
          <w:rFonts w:ascii="Arial" w:eastAsia="Arial" w:hAnsi="Arial" w:cs="Arial"/>
          <w:i/>
        </w:rPr>
        <w:t>debora</w:t>
      </w:r>
      <w:r w:rsidR="00DD08B8">
        <w:rPr>
          <w:rFonts w:ascii="Arial" w:eastAsia="Arial" w:hAnsi="Arial" w:cs="Arial"/>
          <w:i/>
        </w:rPr>
        <w:t>.</w:t>
      </w:r>
      <w:r w:rsidR="00CE4875">
        <w:rPr>
          <w:rFonts w:ascii="Arial" w:eastAsia="Arial" w:hAnsi="Arial" w:cs="Arial"/>
          <w:i/>
        </w:rPr>
        <w:t>nazario</w:t>
      </w:r>
      <w:r w:rsidR="00CE4875" w:rsidRPr="00B7460C">
        <w:rPr>
          <w:rFonts w:ascii="Arial" w:eastAsia="Arial" w:hAnsi="Arial" w:cs="Arial"/>
          <w:i/>
        </w:rPr>
        <w:t>@</w:t>
      </w:r>
      <w:r w:rsidR="00CE4875">
        <w:rPr>
          <w:rFonts w:ascii="Arial" w:eastAsia="Arial" w:hAnsi="Arial" w:cs="Arial"/>
          <w:i/>
        </w:rPr>
        <w:t>udesc</w:t>
      </w:r>
      <w:r w:rsidR="00CE4875" w:rsidRPr="00B7460C">
        <w:rPr>
          <w:rFonts w:ascii="Arial" w:eastAsia="Arial" w:hAnsi="Arial" w:cs="Arial"/>
          <w:i/>
        </w:rPr>
        <w:t>.</w:t>
      </w:r>
      <w:r w:rsidR="00CE4875">
        <w:rPr>
          <w:rFonts w:ascii="Arial" w:eastAsia="Arial" w:hAnsi="Arial" w:cs="Arial"/>
          <w:i/>
        </w:rPr>
        <w:t>br</w:t>
      </w:r>
      <w:r w:rsidR="00CE4875" w:rsidRPr="00B7460C">
        <w:rPr>
          <w:rFonts w:ascii="Arial" w:eastAsia="Arial" w:hAnsi="Arial" w:cs="Arial"/>
          <w:i/>
        </w:rPr>
        <w:t>;</w:t>
      </w:r>
      <w:r w:rsidR="00CE4875" w:rsidRPr="00CE4875">
        <w:rPr>
          <w:rFonts w:ascii="Arial" w:eastAsia="Arial" w:hAnsi="Arial" w:cs="Arial"/>
          <w:i/>
          <w:vertAlign w:val="superscript"/>
        </w:rPr>
        <w:t xml:space="preserve"> </w:t>
      </w:r>
      <w:r w:rsidR="009C74DF">
        <w:rPr>
          <w:rFonts w:ascii="Arial" w:eastAsia="Arial" w:hAnsi="Arial" w:cs="Arial"/>
          <w:i/>
          <w:vertAlign w:val="superscript"/>
        </w:rPr>
        <w:t>7</w:t>
      </w:r>
      <w:r w:rsidR="00CE4875">
        <w:rPr>
          <w:rFonts w:ascii="Arial" w:eastAsia="Arial" w:hAnsi="Arial" w:cs="Arial"/>
          <w:i/>
        </w:rPr>
        <w:t>DQMC/CCT/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>
        <w:rPr>
          <w:rFonts w:ascii="Arial" w:eastAsia="Arial" w:hAnsi="Arial" w:cs="Arial"/>
          <w:i/>
        </w:rPr>
        <w:t>fabiola.viel</w:t>
      </w:r>
      <w:r w:rsidR="00CE4875" w:rsidRPr="00B7460C">
        <w:rPr>
          <w:rFonts w:ascii="Arial" w:eastAsia="Arial" w:hAnsi="Arial" w:cs="Arial"/>
          <w:i/>
        </w:rPr>
        <w:t>@</w:t>
      </w:r>
      <w:r w:rsidR="00CE4875">
        <w:rPr>
          <w:rFonts w:ascii="Arial" w:eastAsia="Arial" w:hAnsi="Arial" w:cs="Arial"/>
          <w:i/>
        </w:rPr>
        <w:t>udesc</w:t>
      </w:r>
      <w:r w:rsidR="00CE4875" w:rsidRPr="00B7460C">
        <w:rPr>
          <w:rFonts w:ascii="Arial" w:eastAsia="Arial" w:hAnsi="Arial" w:cs="Arial"/>
          <w:i/>
        </w:rPr>
        <w:t>.</w:t>
      </w:r>
      <w:r w:rsidR="00CE4875">
        <w:rPr>
          <w:rFonts w:ascii="Arial" w:eastAsia="Arial" w:hAnsi="Arial" w:cs="Arial"/>
          <w:i/>
        </w:rPr>
        <w:t>br</w:t>
      </w:r>
      <w:r w:rsidR="00CE4875" w:rsidRPr="00B7460C">
        <w:rPr>
          <w:rFonts w:ascii="Arial" w:eastAsia="Arial" w:hAnsi="Arial" w:cs="Arial"/>
          <w:i/>
        </w:rPr>
        <w:t>;</w:t>
      </w:r>
      <w:r w:rsidR="00CE4875" w:rsidRPr="00CE4875">
        <w:rPr>
          <w:rFonts w:ascii="Arial" w:eastAsia="Arial" w:hAnsi="Arial" w:cs="Arial"/>
          <w:i/>
          <w:vertAlign w:val="superscript"/>
        </w:rPr>
        <w:t xml:space="preserve"> </w:t>
      </w:r>
      <w:r w:rsidR="009C74DF">
        <w:rPr>
          <w:rFonts w:ascii="Arial" w:eastAsia="Arial" w:hAnsi="Arial" w:cs="Arial"/>
          <w:i/>
          <w:vertAlign w:val="superscript"/>
        </w:rPr>
        <w:t>8</w:t>
      </w:r>
      <w:r w:rsidR="00CE4875">
        <w:rPr>
          <w:rFonts w:ascii="Arial" w:eastAsia="Arial" w:hAnsi="Arial" w:cs="Arial"/>
          <w:i/>
        </w:rPr>
        <w:t>DCC/CCT/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>
        <w:rPr>
          <w:rFonts w:ascii="Arial" w:eastAsia="Arial" w:hAnsi="Arial" w:cs="Arial"/>
          <w:i/>
        </w:rPr>
        <w:t>luciana.guedes</w:t>
      </w:r>
      <w:r w:rsidR="00CE4875" w:rsidRPr="00B7460C">
        <w:rPr>
          <w:rFonts w:ascii="Arial" w:eastAsia="Arial" w:hAnsi="Arial" w:cs="Arial"/>
          <w:i/>
        </w:rPr>
        <w:t>@</w:t>
      </w:r>
      <w:r w:rsidR="00CE4875">
        <w:rPr>
          <w:rFonts w:ascii="Arial" w:eastAsia="Arial" w:hAnsi="Arial" w:cs="Arial"/>
          <w:i/>
        </w:rPr>
        <w:t>udesc</w:t>
      </w:r>
      <w:r w:rsidR="00CE4875" w:rsidRPr="00B7460C">
        <w:rPr>
          <w:rFonts w:ascii="Arial" w:eastAsia="Arial" w:hAnsi="Arial" w:cs="Arial"/>
          <w:i/>
        </w:rPr>
        <w:t>.</w:t>
      </w:r>
      <w:r w:rsidR="00CE4875">
        <w:rPr>
          <w:rFonts w:ascii="Arial" w:eastAsia="Arial" w:hAnsi="Arial" w:cs="Arial"/>
          <w:i/>
        </w:rPr>
        <w:t>br</w:t>
      </w:r>
      <w:r w:rsidR="00CE4875" w:rsidRPr="00B7460C">
        <w:rPr>
          <w:rFonts w:ascii="Arial" w:eastAsia="Arial" w:hAnsi="Arial" w:cs="Arial"/>
          <w:i/>
        </w:rPr>
        <w:t>;</w:t>
      </w:r>
      <w:r w:rsidR="00CE4875" w:rsidRPr="00CE4875">
        <w:rPr>
          <w:rFonts w:ascii="Arial" w:eastAsia="Arial" w:hAnsi="Arial" w:cs="Arial"/>
          <w:i/>
          <w:vertAlign w:val="superscript"/>
        </w:rPr>
        <w:t xml:space="preserve"> </w:t>
      </w:r>
      <w:r w:rsidR="009C74DF">
        <w:rPr>
          <w:rFonts w:ascii="Arial" w:eastAsia="Arial" w:hAnsi="Arial" w:cs="Arial"/>
          <w:i/>
          <w:vertAlign w:val="superscript"/>
        </w:rPr>
        <w:t>9</w:t>
      </w:r>
      <w:r w:rsidR="00CE4875">
        <w:rPr>
          <w:rFonts w:ascii="Arial" w:eastAsia="Arial" w:hAnsi="Arial" w:cs="Arial"/>
          <w:i/>
        </w:rPr>
        <w:t>DMAT/CCT/</w:t>
      </w:r>
      <w:proofErr w:type="spellStart"/>
      <w:r w:rsidR="00CE4875">
        <w:rPr>
          <w:rFonts w:ascii="Arial" w:eastAsia="Arial" w:hAnsi="Arial" w:cs="Arial"/>
          <w:i/>
        </w:rPr>
        <w:t>Udesc</w:t>
      </w:r>
      <w:proofErr w:type="spellEnd"/>
      <w:r w:rsidR="00CE4875">
        <w:rPr>
          <w:rFonts w:ascii="Arial" w:eastAsia="Arial" w:hAnsi="Arial" w:cs="Arial"/>
          <w:i/>
        </w:rPr>
        <w:t xml:space="preserve"> –</w:t>
      </w:r>
      <w:r w:rsidR="00CE4875" w:rsidRPr="00B7460C">
        <w:rPr>
          <w:rFonts w:ascii="Arial" w:eastAsia="Arial" w:hAnsi="Arial" w:cs="Arial"/>
          <w:i/>
        </w:rPr>
        <w:t xml:space="preserve"> </w:t>
      </w:r>
      <w:r w:rsidR="00CE4875">
        <w:rPr>
          <w:rFonts w:ascii="Arial" w:eastAsia="Arial" w:hAnsi="Arial" w:cs="Arial"/>
          <w:i/>
        </w:rPr>
        <w:t>marnei.mandler</w:t>
      </w:r>
      <w:r w:rsidR="00CE4875" w:rsidRPr="00B7460C">
        <w:rPr>
          <w:rFonts w:ascii="Arial" w:eastAsia="Arial" w:hAnsi="Arial" w:cs="Arial"/>
          <w:i/>
        </w:rPr>
        <w:t>@</w:t>
      </w:r>
      <w:r w:rsidR="00CE4875">
        <w:rPr>
          <w:rFonts w:ascii="Arial" w:eastAsia="Arial" w:hAnsi="Arial" w:cs="Arial"/>
          <w:i/>
        </w:rPr>
        <w:t>udesc</w:t>
      </w:r>
      <w:r w:rsidR="00CE4875" w:rsidRPr="00B7460C">
        <w:rPr>
          <w:rFonts w:ascii="Arial" w:eastAsia="Arial" w:hAnsi="Arial" w:cs="Arial"/>
          <w:i/>
        </w:rPr>
        <w:t>.</w:t>
      </w:r>
      <w:r w:rsidR="00CE4875">
        <w:rPr>
          <w:rFonts w:ascii="Arial" w:eastAsia="Arial" w:hAnsi="Arial" w:cs="Arial"/>
          <w:i/>
        </w:rPr>
        <w:t>br</w:t>
      </w:r>
    </w:p>
    <w:p w14:paraId="656DEBF9" w14:textId="77777777" w:rsidR="00CE4875" w:rsidRDefault="00CE4875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454AB89" w14:textId="7F18A753" w:rsidR="00F610BF" w:rsidRDefault="00D70546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Programa de Tutoria Acadêmica</w:t>
      </w:r>
      <w:r w:rsidR="0098421D">
        <w:rPr>
          <w:rFonts w:ascii="Arial" w:eastAsia="Arial" w:hAnsi="Arial" w:cs="Arial"/>
          <w:sz w:val="24"/>
          <w:szCs w:val="24"/>
        </w:rPr>
        <w:t xml:space="preserve"> do Centro de Ciências Tecnológicas (CCT) </w:t>
      </w:r>
      <w:r w:rsidR="00DD08B8">
        <w:rPr>
          <w:rFonts w:ascii="Arial" w:eastAsia="Arial" w:hAnsi="Arial" w:cs="Arial"/>
          <w:sz w:val="24"/>
          <w:szCs w:val="24"/>
        </w:rPr>
        <w:t xml:space="preserve">nasceu da atenção institucional à permanência estudantil e </w:t>
      </w:r>
      <w:r w:rsidR="0098421D">
        <w:rPr>
          <w:rFonts w:ascii="Arial" w:eastAsia="Arial" w:hAnsi="Arial" w:cs="Arial"/>
          <w:sz w:val="24"/>
          <w:szCs w:val="24"/>
        </w:rPr>
        <w:t>é constituído por um conjunto de ações que</w:t>
      </w:r>
      <w:r w:rsidR="00960CD3">
        <w:rPr>
          <w:rFonts w:ascii="Arial" w:eastAsia="Arial" w:hAnsi="Arial" w:cs="Arial"/>
          <w:sz w:val="24"/>
          <w:szCs w:val="24"/>
        </w:rPr>
        <w:t xml:space="preserve"> buscam oferecer </w:t>
      </w:r>
      <w:r w:rsidR="0098421D">
        <w:rPr>
          <w:rFonts w:ascii="Arial" w:eastAsia="Arial" w:hAnsi="Arial" w:cs="Arial"/>
          <w:sz w:val="24"/>
          <w:szCs w:val="24"/>
        </w:rPr>
        <w:t xml:space="preserve">acolhimento, acompanhamento e apoio sistemático aos estudantes </w:t>
      </w:r>
      <w:r w:rsidR="00960CD3">
        <w:rPr>
          <w:rFonts w:ascii="Arial" w:eastAsia="Arial" w:hAnsi="Arial" w:cs="Arial"/>
          <w:sz w:val="24"/>
          <w:szCs w:val="24"/>
        </w:rPr>
        <w:t>ingressantes na</w:t>
      </w:r>
      <w:r w:rsidR="0098421D">
        <w:rPr>
          <w:rFonts w:ascii="Arial" w:eastAsia="Arial" w:hAnsi="Arial" w:cs="Arial"/>
          <w:sz w:val="24"/>
          <w:szCs w:val="24"/>
        </w:rPr>
        <w:t xml:space="preserve"> graduação</w:t>
      </w:r>
      <w:r w:rsidR="00960CD3">
        <w:rPr>
          <w:rFonts w:ascii="Arial" w:eastAsia="Arial" w:hAnsi="Arial" w:cs="Arial"/>
          <w:sz w:val="24"/>
          <w:szCs w:val="24"/>
        </w:rPr>
        <w:t xml:space="preserve">, </w:t>
      </w:r>
      <w:r w:rsidR="0098421D">
        <w:rPr>
          <w:rFonts w:ascii="Arial" w:eastAsia="Arial" w:hAnsi="Arial" w:cs="Arial"/>
          <w:sz w:val="24"/>
          <w:szCs w:val="24"/>
        </w:rPr>
        <w:t>visando ao seu desenvolvimento acadêmico, pessoal e profissional</w:t>
      </w:r>
      <w:r w:rsidR="00960CD3">
        <w:rPr>
          <w:rFonts w:ascii="Arial" w:eastAsia="Arial" w:hAnsi="Arial" w:cs="Arial"/>
          <w:sz w:val="24"/>
          <w:szCs w:val="24"/>
        </w:rPr>
        <w:t>.</w:t>
      </w:r>
      <w:r w:rsidR="003266D2">
        <w:rPr>
          <w:rFonts w:ascii="Arial" w:eastAsia="Arial" w:hAnsi="Arial" w:cs="Arial"/>
          <w:sz w:val="24"/>
          <w:szCs w:val="24"/>
        </w:rPr>
        <w:t xml:space="preserve"> Dentre os objetivos do programa, destacam-se</w:t>
      </w:r>
      <w:r w:rsidR="00A51BC4">
        <w:rPr>
          <w:rFonts w:ascii="Arial" w:eastAsia="Arial" w:hAnsi="Arial" w:cs="Arial"/>
          <w:sz w:val="24"/>
          <w:szCs w:val="24"/>
        </w:rPr>
        <w:t xml:space="preserve">: </w:t>
      </w:r>
      <w:r w:rsidR="00FD433E">
        <w:rPr>
          <w:rFonts w:ascii="Arial" w:eastAsia="Arial" w:hAnsi="Arial" w:cs="Arial"/>
          <w:sz w:val="24"/>
          <w:szCs w:val="24"/>
        </w:rPr>
        <w:t>colaborar na</w:t>
      </w:r>
      <w:r w:rsidR="00A51BC4">
        <w:rPr>
          <w:rFonts w:ascii="Arial" w:eastAsia="Arial" w:hAnsi="Arial" w:cs="Arial"/>
          <w:sz w:val="24"/>
          <w:szCs w:val="24"/>
        </w:rPr>
        <w:t xml:space="preserve"> </w:t>
      </w:r>
      <w:r w:rsidR="00FD433E">
        <w:rPr>
          <w:rFonts w:ascii="Arial" w:eastAsia="Arial" w:hAnsi="Arial" w:cs="Arial"/>
          <w:sz w:val="24"/>
          <w:szCs w:val="24"/>
        </w:rPr>
        <w:t>adaptação do ingressante n</w:t>
      </w:r>
      <w:r w:rsidR="00A51BC4">
        <w:rPr>
          <w:rFonts w:ascii="Arial" w:eastAsia="Arial" w:hAnsi="Arial" w:cs="Arial"/>
          <w:sz w:val="24"/>
          <w:szCs w:val="24"/>
        </w:rPr>
        <w:t>o Ensino Superior; contribuir para o acolhimento, integração e engajamento dos estudantes com o ambiente universitário; fomentar o desenvolvimento de habilidades de estudo, pesquisa e comunicação</w:t>
      </w:r>
      <w:r w:rsidR="00FB4539">
        <w:rPr>
          <w:rFonts w:ascii="Arial" w:eastAsia="Arial" w:hAnsi="Arial" w:cs="Arial"/>
          <w:sz w:val="24"/>
          <w:szCs w:val="24"/>
        </w:rPr>
        <w:t>; estimular a autonomia e a responsabilidade dos estudantes em relação à sua aprendizagem</w:t>
      </w:r>
      <w:r w:rsidR="00F610BF">
        <w:rPr>
          <w:rFonts w:ascii="Arial" w:eastAsia="Arial" w:hAnsi="Arial" w:cs="Arial"/>
          <w:sz w:val="24"/>
          <w:szCs w:val="24"/>
        </w:rPr>
        <w:t xml:space="preserve"> e</w:t>
      </w:r>
      <w:r w:rsidR="00F60686">
        <w:rPr>
          <w:rFonts w:ascii="Arial" w:eastAsia="Arial" w:hAnsi="Arial" w:cs="Arial"/>
          <w:sz w:val="24"/>
          <w:szCs w:val="24"/>
        </w:rPr>
        <w:t xml:space="preserve"> </w:t>
      </w:r>
      <w:r w:rsidR="00FD433E">
        <w:rPr>
          <w:rFonts w:ascii="Arial" w:eastAsia="Arial" w:hAnsi="Arial" w:cs="Arial"/>
          <w:sz w:val="24"/>
          <w:szCs w:val="24"/>
        </w:rPr>
        <w:t xml:space="preserve">auxiliar no </w:t>
      </w:r>
      <w:r w:rsidR="00DD08B8">
        <w:rPr>
          <w:rFonts w:ascii="Arial" w:eastAsia="Arial" w:hAnsi="Arial" w:cs="Arial"/>
          <w:sz w:val="24"/>
          <w:szCs w:val="24"/>
        </w:rPr>
        <w:t xml:space="preserve">seu </w:t>
      </w:r>
      <w:r w:rsidR="00FD433E">
        <w:rPr>
          <w:rFonts w:ascii="Arial" w:eastAsia="Arial" w:hAnsi="Arial" w:cs="Arial"/>
          <w:sz w:val="24"/>
          <w:szCs w:val="24"/>
        </w:rPr>
        <w:t>percurso formativo, a partir de orientações referentes à integralização curricular e ao desenvolvimento de atividades que possam enriquecer suas trajetórias acadêmica</w:t>
      </w:r>
      <w:r w:rsidR="00F610BF">
        <w:rPr>
          <w:rFonts w:ascii="Arial" w:eastAsia="Arial" w:hAnsi="Arial" w:cs="Arial"/>
          <w:sz w:val="24"/>
          <w:szCs w:val="24"/>
        </w:rPr>
        <w:t>s.</w:t>
      </w:r>
      <w:r w:rsidR="00FD433E">
        <w:rPr>
          <w:rFonts w:ascii="Arial" w:eastAsia="Arial" w:hAnsi="Arial" w:cs="Arial"/>
          <w:sz w:val="24"/>
          <w:szCs w:val="24"/>
        </w:rPr>
        <w:t xml:space="preserve"> </w:t>
      </w:r>
      <w:r w:rsidR="003266D2">
        <w:rPr>
          <w:rFonts w:ascii="Arial" w:eastAsia="Arial" w:hAnsi="Arial" w:cs="Arial"/>
          <w:sz w:val="24"/>
          <w:szCs w:val="24"/>
        </w:rPr>
        <w:t xml:space="preserve">O programa </w:t>
      </w:r>
      <w:r w:rsidR="00DD08B8">
        <w:rPr>
          <w:rFonts w:ascii="Arial" w:eastAsia="Arial" w:hAnsi="Arial" w:cs="Arial"/>
          <w:sz w:val="24"/>
          <w:szCs w:val="24"/>
        </w:rPr>
        <w:t>baseia-se</w:t>
      </w:r>
      <w:r w:rsidR="00EB3CEF">
        <w:rPr>
          <w:rFonts w:ascii="Arial" w:eastAsia="Arial" w:hAnsi="Arial" w:cs="Arial"/>
          <w:sz w:val="24"/>
          <w:szCs w:val="24"/>
        </w:rPr>
        <w:t xml:space="preserve"> no modelo de tutoria por pares, em que estudantes veteranos atuam como tutores </w:t>
      </w:r>
      <w:r w:rsidR="007D3298">
        <w:rPr>
          <w:rFonts w:ascii="Arial" w:eastAsia="Arial" w:hAnsi="Arial" w:cs="Arial"/>
          <w:sz w:val="24"/>
          <w:szCs w:val="24"/>
        </w:rPr>
        <w:t>de estudantes ingressantes em seu curso</w:t>
      </w:r>
      <w:r w:rsidR="00EB3CEF">
        <w:rPr>
          <w:rFonts w:ascii="Arial" w:eastAsia="Arial" w:hAnsi="Arial" w:cs="Arial"/>
          <w:sz w:val="24"/>
          <w:szCs w:val="24"/>
        </w:rPr>
        <w:t xml:space="preserve">, </w:t>
      </w:r>
      <w:r w:rsidR="003266D2">
        <w:rPr>
          <w:rFonts w:ascii="Arial" w:eastAsia="Arial" w:hAnsi="Arial" w:cs="Arial"/>
          <w:sz w:val="24"/>
          <w:szCs w:val="24"/>
        </w:rPr>
        <w:t xml:space="preserve">sob a </w:t>
      </w:r>
      <w:r w:rsidR="00CE53E4">
        <w:rPr>
          <w:rFonts w:ascii="Arial" w:eastAsia="Arial" w:hAnsi="Arial" w:cs="Arial"/>
          <w:sz w:val="24"/>
          <w:szCs w:val="24"/>
        </w:rPr>
        <w:t>orientaçã</w:t>
      </w:r>
      <w:r w:rsidR="007D3298">
        <w:rPr>
          <w:rFonts w:ascii="Arial" w:eastAsia="Arial" w:hAnsi="Arial" w:cs="Arial"/>
          <w:sz w:val="24"/>
          <w:szCs w:val="24"/>
        </w:rPr>
        <w:t xml:space="preserve">o </w:t>
      </w:r>
      <w:r w:rsidR="003266D2">
        <w:rPr>
          <w:rFonts w:ascii="Arial" w:eastAsia="Arial" w:hAnsi="Arial" w:cs="Arial"/>
          <w:sz w:val="24"/>
          <w:szCs w:val="24"/>
        </w:rPr>
        <w:t xml:space="preserve">de professores </w:t>
      </w:r>
      <w:r w:rsidR="00CE53E4">
        <w:rPr>
          <w:rFonts w:ascii="Arial" w:eastAsia="Arial" w:hAnsi="Arial" w:cs="Arial"/>
          <w:sz w:val="24"/>
          <w:szCs w:val="24"/>
        </w:rPr>
        <w:t>supervisores</w:t>
      </w:r>
      <w:r w:rsidR="003266D2">
        <w:rPr>
          <w:rFonts w:ascii="Arial" w:eastAsia="Arial" w:hAnsi="Arial" w:cs="Arial"/>
          <w:sz w:val="24"/>
          <w:szCs w:val="24"/>
        </w:rPr>
        <w:t xml:space="preserve">. </w:t>
      </w:r>
      <w:r w:rsidR="00F60686">
        <w:rPr>
          <w:rFonts w:ascii="Arial" w:eastAsia="Arial" w:hAnsi="Arial" w:cs="Arial"/>
          <w:sz w:val="24"/>
          <w:szCs w:val="24"/>
        </w:rPr>
        <w:t>O programa</w:t>
      </w:r>
      <w:r w:rsidR="00E30931">
        <w:rPr>
          <w:rFonts w:ascii="Arial" w:eastAsia="Arial" w:hAnsi="Arial" w:cs="Arial"/>
          <w:sz w:val="24"/>
          <w:szCs w:val="24"/>
        </w:rPr>
        <w:t xml:space="preserve">, </w:t>
      </w:r>
      <w:r w:rsidR="00F60686">
        <w:rPr>
          <w:rFonts w:ascii="Arial" w:eastAsia="Arial" w:hAnsi="Arial" w:cs="Arial"/>
          <w:sz w:val="24"/>
          <w:szCs w:val="24"/>
        </w:rPr>
        <w:t>ativo desde o segundo semestre de 2024</w:t>
      </w:r>
      <w:r w:rsidR="005078BE">
        <w:rPr>
          <w:rFonts w:ascii="Arial" w:eastAsia="Arial" w:hAnsi="Arial" w:cs="Arial"/>
          <w:sz w:val="24"/>
          <w:szCs w:val="24"/>
        </w:rPr>
        <w:t xml:space="preserve">, </w:t>
      </w:r>
      <w:r w:rsidR="00E30931">
        <w:rPr>
          <w:rFonts w:ascii="Arial" w:eastAsia="Arial" w:hAnsi="Arial" w:cs="Arial"/>
          <w:sz w:val="24"/>
          <w:szCs w:val="24"/>
        </w:rPr>
        <w:t xml:space="preserve">conta com o suporte da Direção de Ensino e atua em parceria com </w:t>
      </w:r>
      <w:r w:rsidR="00031C55">
        <w:rPr>
          <w:rFonts w:ascii="Arial" w:eastAsia="Arial" w:hAnsi="Arial" w:cs="Arial"/>
          <w:sz w:val="24"/>
          <w:szCs w:val="24"/>
        </w:rPr>
        <w:t xml:space="preserve">outros setores </w:t>
      </w:r>
      <w:r w:rsidR="00CE53E4">
        <w:rPr>
          <w:rFonts w:ascii="Arial" w:eastAsia="Arial" w:hAnsi="Arial" w:cs="Arial"/>
          <w:sz w:val="24"/>
          <w:szCs w:val="24"/>
        </w:rPr>
        <w:t xml:space="preserve">e projetos </w:t>
      </w:r>
      <w:r w:rsidR="00031C55">
        <w:rPr>
          <w:rFonts w:ascii="Arial" w:eastAsia="Arial" w:hAnsi="Arial" w:cs="Arial"/>
          <w:sz w:val="24"/>
          <w:szCs w:val="24"/>
        </w:rPr>
        <w:t>institucionais</w:t>
      </w:r>
      <w:r w:rsidR="00E30931">
        <w:rPr>
          <w:rFonts w:ascii="Arial" w:eastAsia="Arial" w:hAnsi="Arial" w:cs="Arial"/>
          <w:sz w:val="24"/>
          <w:szCs w:val="24"/>
        </w:rPr>
        <w:t xml:space="preserve">. </w:t>
      </w:r>
      <w:r w:rsidR="00CD6850">
        <w:rPr>
          <w:rFonts w:ascii="Arial" w:eastAsia="Arial" w:hAnsi="Arial" w:cs="Arial"/>
          <w:sz w:val="24"/>
          <w:szCs w:val="24"/>
        </w:rPr>
        <w:t>As atividades desenvolvidas nesses</w:t>
      </w:r>
      <w:r w:rsidR="00E30931">
        <w:rPr>
          <w:rFonts w:ascii="Arial" w:eastAsia="Arial" w:hAnsi="Arial" w:cs="Arial"/>
          <w:sz w:val="24"/>
          <w:szCs w:val="24"/>
        </w:rPr>
        <w:t xml:space="preserve"> dois anos </w:t>
      </w:r>
      <w:r w:rsidR="00CD6850">
        <w:rPr>
          <w:rFonts w:ascii="Arial" w:eastAsia="Arial" w:hAnsi="Arial" w:cs="Arial"/>
          <w:sz w:val="24"/>
          <w:szCs w:val="24"/>
        </w:rPr>
        <w:t xml:space="preserve">incluem </w:t>
      </w:r>
      <w:r w:rsidR="005E2782">
        <w:rPr>
          <w:rFonts w:ascii="Arial" w:eastAsia="Arial" w:hAnsi="Arial" w:cs="Arial"/>
          <w:sz w:val="24"/>
          <w:szCs w:val="24"/>
        </w:rPr>
        <w:t xml:space="preserve">recepção aos calouros, </w:t>
      </w:r>
      <w:r w:rsidR="00CD6850">
        <w:rPr>
          <w:rFonts w:ascii="Arial" w:eastAsia="Arial" w:hAnsi="Arial" w:cs="Arial"/>
          <w:sz w:val="24"/>
          <w:szCs w:val="24"/>
        </w:rPr>
        <w:t>palestras sobre técnicas de estudos</w:t>
      </w:r>
      <w:r w:rsidR="00031C55">
        <w:rPr>
          <w:rFonts w:ascii="Arial" w:eastAsia="Arial" w:hAnsi="Arial" w:cs="Arial"/>
          <w:sz w:val="24"/>
          <w:szCs w:val="24"/>
        </w:rPr>
        <w:t xml:space="preserve"> e</w:t>
      </w:r>
      <w:r w:rsidR="0055291B">
        <w:rPr>
          <w:rFonts w:ascii="Arial" w:eastAsia="Arial" w:hAnsi="Arial" w:cs="Arial"/>
          <w:sz w:val="24"/>
          <w:szCs w:val="24"/>
        </w:rPr>
        <w:t xml:space="preserve"> </w:t>
      </w:r>
      <w:r w:rsidR="00CD6850">
        <w:rPr>
          <w:rFonts w:ascii="Arial" w:eastAsia="Arial" w:hAnsi="Arial" w:cs="Arial"/>
          <w:sz w:val="24"/>
          <w:szCs w:val="24"/>
        </w:rPr>
        <w:t>desenvolvimento de carreiras,</w:t>
      </w:r>
      <w:r w:rsidR="00E30931">
        <w:rPr>
          <w:rFonts w:ascii="Arial" w:eastAsia="Arial" w:hAnsi="Arial" w:cs="Arial"/>
          <w:sz w:val="24"/>
          <w:szCs w:val="24"/>
        </w:rPr>
        <w:t xml:space="preserve"> </w:t>
      </w:r>
      <w:r w:rsidR="00031C55">
        <w:rPr>
          <w:rFonts w:ascii="Arial" w:eastAsia="Arial" w:hAnsi="Arial" w:cs="Arial"/>
          <w:sz w:val="24"/>
          <w:szCs w:val="24"/>
        </w:rPr>
        <w:t xml:space="preserve">encontros com monitores, </w:t>
      </w:r>
      <w:r w:rsidR="00274E87">
        <w:rPr>
          <w:rFonts w:ascii="Arial" w:eastAsia="Arial" w:hAnsi="Arial" w:cs="Arial"/>
          <w:sz w:val="24"/>
          <w:szCs w:val="24"/>
        </w:rPr>
        <w:t xml:space="preserve">orientações sobre rematrícula, </w:t>
      </w:r>
      <w:r w:rsidR="00031C55">
        <w:rPr>
          <w:rFonts w:ascii="Arial" w:eastAsia="Arial" w:hAnsi="Arial" w:cs="Arial"/>
          <w:sz w:val="24"/>
          <w:szCs w:val="24"/>
        </w:rPr>
        <w:t>apresentações</w:t>
      </w:r>
      <w:r w:rsidR="005E2782">
        <w:rPr>
          <w:rFonts w:ascii="Arial" w:eastAsia="Arial" w:hAnsi="Arial" w:cs="Arial"/>
          <w:sz w:val="24"/>
          <w:szCs w:val="24"/>
        </w:rPr>
        <w:t xml:space="preserve"> referentes à</w:t>
      </w:r>
      <w:r w:rsidR="00031C55">
        <w:rPr>
          <w:rFonts w:ascii="Arial" w:eastAsia="Arial" w:hAnsi="Arial" w:cs="Arial"/>
          <w:sz w:val="24"/>
          <w:szCs w:val="24"/>
        </w:rPr>
        <w:t xml:space="preserve"> inserção curricular da extensão</w:t>
      </w:r>
      <w:r w:rsidR="005E2782">
        <w:rPr>
          <w:rFonts w:ascii="Arial" w:eastAsia="Arial" w:hAnsi="Arial" w:cs="Arial"/>
          <w:sz w:val="24"/>
          <w:szCs w:val="24"/>
        </w:rPr>
        <w:t xml:space="preserve"> e sessões mensais de integração</w:t>
      </w:r>
      <w:r w:rsidR="00B239F8">
        <w:rPr>
          <w:rFonts w:ascii="Arial" w:eastAsia="Arial" w:hAnsi="Arial" w:cs="Arial"/>
          <w:sz w:val="24"/>
          <w:szCs w:val="24"/>
        </w:rPr>
        <w:t xml:space="preserve"> estudantil</w:t>
      </w:r>
      <w:r w:rsidR="002B4671">
        <w:rPr>
          <w:rFonts w:ascii="Arial" w:eastAsia="Arial" w:hAnsi="Arial" w:cs="Arial"/>
          <w:sz w:val="24"/>
          <w:szCs w:val="24"/>
        </w:rPr>
        <w:t>,</w:t>
      </w:r>
      <w:r w:rsidR="005E2782">
        <w:rPr>
          <w:rFonts w:ascii="Arial" w:eastAsia="Arial" w:hAnsi="Arial" w:cs="Arial"/>
          <w:sz w:val="24"/>
          <w:szCs w:val="24"/>
        </w:rPr>
        <w:t xml:space="preserve"> </w:t>
      </w:r>
      <w:r w:rsidR="002B4671">
        <w:rPr>
          <w:rFonts w:ascii="Arial" w:eastAsia="Arial" w:hAnsi="Arial" w:cs="Arial"/>
          <w:sz w:val="24"/>
          <w:szCs w:val="24"/>
        </w:rPr>
        <w:t>mediada por</w:t>
      </w:r>
      <w:r w:rsidR="005E2782">
        <w:rPr>
          <w:rFonts w:ascii="Arial" w:eastAsia="Arial" w:hAnsi="Arial" w:cs="Arial"/>
          <w:sz w:val="24"/>
          <w:szCs w:val="24"/>
        </w:rPr>
        <w:t xml:space="preserve"> jogos modernos de tabuleiro. Tais ações</w:t>
      </w:r>
      <w:r w:rsidR="002B4671">
        <w:rPr>
          <w:rFonts w:ascii="Arial" w:eastAsia="Arial" w:hAnsi="Arial" w:cs="Arial"/>
          <w:sz w:val="24"/>
          <w:szCs w:val="24"/>
        </w:rPr>
        <w:t xml:space="preserve"> </w:t>
      </w:r>
      <w:r w:rsidR="005E2782">
        <w:rPr>
          <w:rFonts w:ascii="Arial" w:eastAsia="Arial" w:hAnsi="Arial" w:cs="Arial"/>
          <w:sz w:val="24"/>
          <w:szCs w:val="24"/>
        </w:rPr>
        <w:t>t</w:t>
      </w:r>
      <w:r w:rsidR="00F610BF">
        <w:rPr>
          <w:rFonts w:ascii="Arial" w:eastAsia="Arial" w:hAnsi="Arial" w:cs="Arial"/>
          <w:sz w:val="24"/>
          <w:szCs w:val="24"/>
        </w:rPr>
        <w:t>ê</w:t>
      </w:r>
      <w:r w:rsidR="002B4671">
        <w:rPr>
          <w:rFonts w:ascii="Arial" w:eastAsia="Arial" w:hAnsi="Arial" w:cs="Arial"/>
          <w:sz w:val="24"/>
          <w:szCs w:val="24"/>
        </w:rPr>
        <w:t xml:space="preserve">m auxiliado </w:t>
      </w:r>
      <w:r w:rsidR="00E345A0">
        <w:rPr>
          <w:rFonts w:ascii="Arial" w:eastAsia="Arial" w:hAnsi="Arial" w:cs="Arial"/>
          <w:sz w:val="24"/>
          <w:szCs w:val="24"/>
        </w:rPr>
        <w:t>na construção e</w:t>
      </w:r>
      <w:r w:rsidR="00F610BF">
        <w:rPr>
          <w:rFonts w:ascii="Arial" w:eastAsia="Arial" w:hAnsi="Arial" w:cs="Arial"/>
          <w:sz w:val="24"/>
          <w:szCs w:val="24"/>
        </w:rPr>
        <w:t xml:space="preserve"> consolidação de </w:t>
      </w:r>
      <w:r w:rsidR="00E345A0">
        <w:rPr>
          <w:rFonts w:ascii="Arial" w:eastAsia="Arial" w:hAnsi="Arial" w:cs="Arial"/>
          <w:sz w:val="24"/>
          <w:szCs w:val="24"/>
        </w:rPr>
        <w:t>um</w:t>
      </w:r>
      <w:r w:rsidR="00F610BF">
        <w:rPr>
          <w:rFonts w:ascii="Arial" w:eastAsia="Arial" w:hAnsi="Arial" w:cs="Arial"/>
          <w:sz w:val="24"/>
          <w:szCs w:val="24"/>
        </w:rPr>
        <w:t xml:space="preserve"> ambiente universitário</w:t>
      </w:r>
      <w:r w:rsidR="00E345A0">
        <w:rPr>
          <w:rFonts w:ascii="Arial" w:eastAsia="Arial" w:hAnsi="Arial" w:cs="Arial"/>
          <w:sz w:val="24"/>
          <w:szCs w:val="24"/>
        </w:rPr>
        <w:t xml:space="preserve"> </w:t>
      </w:r>
      <w:r w:rsidR="00253F1B">
        <w:rPr>
          <w:rFonts w:ascii="Arial" w:eastAsia="Arial" w:hAnsi="Arial" w:cs="Arial"/>
          <w:sz w:val="24"/>
          <w:szCs w:val="24"/>
        </w:rPr>
        <w:t xml:space="preserve">integrador e </w:t>
      </w:r>
      <w:r w:rsidR="00E345A0">
        <w:rPr>
          <w:rFonts w:ascii="Arial" w:eastAsia="Arial" w:hAnsi="Arial" w:cs="Arial"/>
          <w:sz w:val="24"/>
          <w:szCs w:val="24"/>
        </w:rPr>
        <w:t>colaborativo</w:t>
      </w:r>
      <w:r w:rsidR="00F610BF">
        <w:rPr>
          <w:rFonts w:ascii="Arial" w:eastAsia="Arial" w:hAnsi="Arial" w:cs="Arial"/>
          <w:sz w:val="24"/>
          <w:szCs w:val="24"/>
        </w:rPr>
        <w:t xml:space="preserve">, </w:t>
      </w:r>
      <w:r w:rsidR="00E345A0">
        <w:rPr>
          <w:rFonts w:ascii="Arial" w:eastAsia="Arial" w:hAnsi="Arial" w:cs="Arial"/>
          <w:sz w:val="24"/>
          <w:szCs w:val="24"/>
        </w:rPr>
        <w:t>pautado na</w:t>
      </w:r>
      <w:r w:rsidR="00F610BF">
        <w:rPr>
          <w:rFonts w:ascii="Arial" w:eastAsia="Arial" w:hAnsi="Arial" w:cs="Arial"/>
          <w:sz w:val="24"/>
          <w:szCs w:val="24"/>
        </w:rPr>
        <w:t xml:space="preserve"> partilha de conhecimentos</w:t>
      </w:r>
      <w:r w:rsidR="00E345A0">
        <w:rPr>
          <w:rFonts w:ascii="Arial" w:eastAsia="Arial" w:hAnsi="Arial" w:cs="Arial"/>
          <w:sz w:val="24"/>
          <w:szCs w:val="24"/>
        </w:rPr>
        <w:t xml:space="preserve"> e </w:t>
      </w:r>
      <w:r w:rsidR="00F610BF">
        <w:rPr>
          <w:rFonts w:ascii="Arial" w:eastAsia="Arial" w:hAnsi="Arial" w:cs="Arial"/>
          <w:sz w:val="24"/>
          <w:szCs w:val="24"/>
        </w:rPr>
        <w:t>experiências acadêmicas</w:t>
      </w:r>
      <w:r w:rsidR="00212D24">
        <w:rPr>
          <w:rFonts w:ascii="Arial" w:eastAsia="Arial" w:hAnsi="Arial" w:cs="Arial"/>
          <w:sz w:val="24"/>
          <w:szCs w:val="24"/>
        </w:rPr>
        <w:t>,</w:t>
      </w:r>
      <w:r w:rsidR="00F610BF">
        <w:rPr>
          <w:rFonts w:ascii="Arial" w:eastAsia="Arial" w:hAnsi="Arial" w:cs="Arial"/>
          <w:sz w:val="24"/>
          <w:szCs w:val="24"/>
        </w:rPr>
        <w:t xml:space="preserve"> </w:t>
      </w:r>
      <w:r w:rsidR="00E345A0">
        <w:rPr>
          <w:rFonts w:ascii="Arial" w:eastAsia="Arial" w:hAnsi="Arial" w:cs="Arial"/>
          <w:sz w:val="24"/>
          <w:szCs w:val="24"/>
        </w:rPr>
        <w:t xml:space="preserve">com </w:t>
      </w:r>
      <w:r w:rsidR="00212D24">
        <w:rPr>
          <w:rFonts w:ascii="Arial" w:eastAsia="Arial" w:hAnsi="Arial" w:cs="Arial"/>
          <w:sz w:val="24"/>
          <w:szCs w:val="24"/>
        </w:rPr>
        <w:t>valorização do protagonismo estudantil</w:t>
      </w:r>
      <w:r w:rsidR="00253F1B">
        <w:rPr>
          <w:rFonts w:ascii="Arial" w:eastAsia="Arial" w:hAnsi="Arial" w:cs="Arial"/>
          <w:sz w:val="24"/>
          <w:szCs w:val="24"/>
        </w:rPr>
        <w:t>, suporte ao aprendizado e direcionamento ao percurso formativo discente</w:t>
      </w:r>
      <w:r w:rsidR="00F610BF">
        <w:rPr>
          <w:rFonts w:ascii="Arial" w:eastAsia="Arial" w:hAnsi="Arial" w:cs="Arial"/>
          <w:sz w:val="24"/>
          <w:szCs w:val="24"/>
        </w:rPr>
        <w:t xml:space="preserve">. </w:t>
      </w:r>
      <w:r w:rsidR="00212D24">
        <w:rPr>
          <w:rFonts w:ascii="Arial" w:eastAsia="Arial" w:hAnsi="Arial" w:cs="Arial"/>
          <w:sz w:val="24"/>
          <w:szCs w:val="24"/>
        </w:rPr>
        <w:t>Por fim</w:t>
      </w:r>
      <w:r w:rsidR="00F610BF">
        <w:rPr>
          <w:rFonts w:ascii="Arial" w:eastAsia="Arial" w:hAnsi="Arial" w:cs="Arial"/>
          <w:sz w:val="24"/>
          <w:szCs w:val="24"/>
        </w:rPr>
        <w:t xml:space="preserve">, </w:t>
      </w:r>
      <w:r w:rsidR="00212D24">
        <w:rPr>
          <w:rFonts w:ascii="Arial" w:eastAsia="Arial" w:hAnsi="Arial" w:cs="Arial"/>
          <w:sz w:val="24"/>
          <w:szCs w:val="24"/>
        </w:rPr>
        <w:t xml:space="preserve">destaca-se que o trabalho desenvolvido </w:t>
      </w:r>
      <w:r w:rsidR="00253F1B">
        <w:rPr>
          <w:rFonts w:ascii="Arial" w:eastAsia="Arial" w:hAnsi="Arial" w:cs="Arial"/>
          <w:sz w:val="24"/>
          <w:szCs w:val="24"/>
        </w:rPr>
        <w:t>a muitas mãos pela equipe do Programa de Tutoria Acadêmica do CCT tem</w:t>
      </w:r>
      <w:r w:rsidR="00212D24">
        <w:rPr>
          <w:rFonts w:ascii="Arial" w:eastAsia="Arial" w:hAnsi="Arial" w:cs="Arial"/>
          <w:sz w:val="24"/>
          <w:szCs w:val="24"/>
        </w:rPr>
        <w:t xml:space="preserve"> consistido em uma estratégia institucional </w:t>
      </w:r>
      <w:r w:rsidR="00253F1B">
        <w:rPr>
          <w:rFonts w:ascii="Arial" w:eastAsia="Arial" w:hAnsi="Arial" w:cs="Arial"/>
          <w:sz w:val="24"/>
          <w:szCs w:val="24"/>
        </w:rPr>
        <w:t xml:space="preserve">com potencial </w:t>
      </w:r>
      <w:r w:rsidR="00212D24">
        <w:rPr>
          <w:rFonts w:ascii="Arial" w:eastAsia="Arial" w:hAnsi="Arial" w:cs="Arial"/>
          <w:sz w:val="24"/>
          <w:szCs w:val="24"/>
        </w:rPr>
        <w:t>para contribuir para a permanência no Ensino Superior</w:t>
      </w:r>
      <w:r w:rsidR="00253F1B">
        <w:rPr>
          <w:rFonts w:ascii="Arial" w:eastAsia="Arial" w:hAnsi="Arial" w:cs="Arial"/>
          <w:sz w:val="24"/>
          <w:szCs w:val="24"/>
        </w:rPr>
        <w:t xml:space="preserve"> e, consequentemente, auxiliar na redução da evasão</w:t>
      </w:r>
      <w:r w:rsidR="00212D24">
        <w:rPr>
          <w:rFonts w:ascii="Arial" w:eastAsia="Arial" w:hAnsi="Arial" w:cs="Arial"/>
          <w:sz w:val="24"/>
          <w:szCs w:val="24"/>
        </w:rPr>
        <w:t xml:space="preserve">. </w:t>
      </w:r>
    </w:p>
    <w:p w14:paraId="1615D9BF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14:paraId="413E2706" w14:textId="33B5CDF5" w:rsidR="00A62728" w:rsidRPr="00274E87" w:rsidRDefault="00F75676" w:rsidP="00274E87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762167">
        <w:rPr>
          <w:rFonts w:ascii="Arial" w:eastAsia="Arial" w:hAnsi="Arial" w:cs="Arial"/>
          <w:sz w:val="24"/>
          <w:szCs w:val="24"/>
        </w:rPr>
        <w:t>Tutoria por Pares, Acolhimento Acadêmico</w:t>
      </w:r>
      <w:r w:rsidR="00274E87">
        <w:rPr>
          <w:rFonts w:ascii="Arial" w:eastAsia="Arial" w:hAnsi="Arial" w:cs="Arial"/>
          <w:sz w:val="24"/>
          <w:szCs w:val="24"/>
        </w:rPr>
        <w:t xml:space="preserve">, </w:t>
      </w:r>
      <w:r w:rsidR="00762167">
        <w:rPr>
          <w:rFonts w:ascii="Arial" w:eastAsia="Arial" w:hAnsi="Arial" w:cs="Arial"/>
          <w:sz w:val="24"/>
          <w:szCs w:val="24"/>
        </w:rPr>
        <w:t>Permanência Estudantil, Educação Superior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sectPr w:rsidR="00A62728" w:rsidRPr="00274E87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60AED" w14:textId="77777777" w:rsidR="00D15D16" w:rsidRDefault="00D15D16">
      <w:pPr>
        <w:spacing w:after="0" w:line="240" w:lineRule="auto"/>
      </w:pPr>
      <w:r>
        <w:separator/>
      </w:r>
    </w:p>
  </w:endnote>
  <w:endnote w:type="continuationSeparator" w:id="0">
    <w:p w14:paraId="3FF4086D" w14:textId="77777777" w:rsidR="00D15D16" w:rsidRDefault="00D15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9DA63" w14:textId="77777777" w:rsidR="00D15D16" w:rsidRDefault="00D15D16">
      <w:pPr>
        <w:spacing w:after="0" w:line="240" w:lineRule="auto"/>
      </w:pPr>
      <w:r>
        <w:separator/>
      </w:r>
    </w:p>
  </w:footnote>
  <w:footnote w:type="continuationSeparator" w:id="0">
    <w:p w14:paraId="44EE9F48" w14:textId="77777777" w:rsidR="00D15D16" w:rsidRDefault="00D15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31C55"/>
    <w:rsid w:val="00032430"/>
    <w:rsid w:val="00067193"/>
    <w:rsid w:val="00074179"/>
    <w:rsid w:val="000A075E"/>
    <w:rsid w:val="000D40FF"/>
    <w:rsid w:val="00156969"/>
    <w:rsid w:val="001C2A49"/>
    <w:rsid w:val="001C6D2E"/>
    <w:rsid w:val="001D17C3"/>
    <w:rsid w:val="00212D24"/>
    <w:rsid w:val="00246809"/>
    <w:rsid w:val="00253F1B"/>
    <w:rsid w:val="00274E87"/>
    <w:rsid w:val="002A0FC6"/>
    <w:rsid w:val="002B1D43"/>
    <w:rsid w:val="002B4671"/>
    <w:rsid w:val="003266D2"/>
    <w:rsid w:val="003A4903"/>
    <w:rsid w:val="00404473"/>
    <w:rsid w:val="004F2AAB"/>
    <w:rsid w:val="005078BE"/>
    <w:rsid w:val="00541B53"/>
    <w:rsid w:val="00543CA8"/>
    <w:rsid w:val="0055291B"/>
    <w:rsid w:val="00585266"/>
    <w:rsid w:val="005865BC"/>
    <w:rsid w:val="005B36BF"/>
    <w:rsid w:val="005D3FC4"/>
    <w:rsid w:val="005E2782"/>
    <w:rsid w:val="0062243D"/>
    <w:rsid w:val="00640A04"/>
    <w:rsid w:val="006D224E"/>
    <w:rsid w:val="006F224A"/>
    <w:rsid w:val="00710783"/>
    <w:rsid w:val="007539E4"/>
    <w:rsid w:val="00762167"/>
    <w:rsid w:val="007D3298"/>
    <w:rsid w:val="00841BEF"/>
    <w:rsid w:val="008661C4"/>
    <w:rsid w:val="00960CD3"/>
    <w:rsid w:val="0098421D"/>
    <w:rsid w:val="009C47B6"/>
    <w:rsid w:val="009C74DF"/>
    <w:rsid w:val="00A51BC4"/>
    <w:rsid w:val="00A62728"/>
    <w:rsid w:val="00B239F8"/>
    <w:rsid w:val="00B7460C"/>
    <w:rsid w:val="00C62B1B"/>
    <w:rsid w:val="00CB3DEB"/>
    <w:rsid w:val="00CD6850"/>
    <w:rsid w:val="00CE4875"/>
    <w:rsid w:val="00CE53E4"/>
    <w:rsid w:val="00D15D16"/>
    <w:rsid w:val="00D257E1"/>
    <w:rsid w:val="00D70546"/>
    <w:rsid w:val="00DA7D64"/>
    <w:rsid w:val="00DD08B8"/>
    <w:rsid w:val="00E30931"/>
    <w:rsid w:val="00E345A0"/>
    <w:rsid w:val="00E46227"/>
    <w:rsid w:val="00E55244"/>
    <w:rsid w:val="00EB3CEF"/>
    <w:rsid w:val="00F60686"/>
    <w:rsid w:val="00F610BF"/>
    <w:rsid w:val="00F75676"/>
    <w:rsid w:val="00F95132"/>
    <w:rsid w:val="00FA637A"/>
    <w:rsid w:val="00FB4539"/>
    <w:rsid w:val="00FD433E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87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4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466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MARNEI LUIS MANDLER</cp:lastModifiedBy>
  <cp:revision>7</cp:revision>
  <dcterms:created xsi:type="dcterms:W3CDTF">2026-09-27T20:39:00Z</dcterms:created>
  <dcterms:modified xsi:type="dcterms:W3CDTF">2026-09-28T02:32:00Z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