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9A741" w14:textId="1E74CE94" w:rsidR="00ED1344" w:rsidRDefault="00C365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C36544">
        <w:rPr>
          <w:rFonts w:ascii="Arial" w:eastAsia="Arial" w:hAnsi="Arial" w:cs="Arial"/>
          <w:b/>
          <w:bCs/>
          <w:color w:val="000000"/>
          <w:sz w:val="28"/>
          <w:szCs w:val="28"/>
        </w:rPr>
        <w:t>PROJETO DE ENSINO DE ACOMPANHAMENTO DE OBRAS (PEAO)</w:t>
      </w:r>
      <w:r w:rsidR="008831E2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: </w:t>
      </w:r>
      <w:r w:rsidR="008831E2" w:rsidRPr="008831E2">
        <w:rPr>
          <w:rFonts w:ascii="Arial" w:eastAsia="Arial" w:hAnsi="Arial" w:cs="Arial"/>
          <w:b/>
          <w:bCs/>
          <w:color w:val="000000"/>
          <w:sz w:val="28"/>
          <w:szCs w:val="28"/>
        </w:rPr>
        <w:t>APROXIMANDO A FORMAÇÃO EM ARQUITETURA E URBANISMO DA PRÁTICA DO CANTEIRO DE OBRAS</w:t>
      </w:r>
    </w:p>
    <w:p w14:paraId="62225089" w14:textId="77777777" w:rsidR="00ED1344" w:rsidRDefault="00ED1344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5978957F" w14:textId="5B16F43A" w:rsidR="00ED1344" w:rsidRDefault="009F3FC1" w:rsidP="00793122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Letícia de Moraes Wiggers</w:t>
      </w:r>
      <w:proofErr w:type="gramStart"/>
      <w:r>
        <w:rPr>
          <w:rFonts w:ascii="Arial" w:eastAsia="Arial" w:hAnsi="Arial" w:cs="Arial"/>
          <w:u w:val="single"/>
          <w:vertAlign w:val="superscript"/>
        </w:rPr>
        <w:t>1</w:t>
      </w:r>
      <w:r w:rsidR="00C36544">
        <w:rPr>
          <w:rFonts w:ascii="Arial" w:eastAsia="Arial" w:hAnsi="Arial" w:cs="Arial"/>
          <w:u w:val="single"/>
          <w:vertAlign w:val="superscript"/>
        </w:rPr>
        <w:t>,a</w:t>
      </w:r>
      <w:proofErr w:type="gramEnd"/>
      <w:r>
        <w:rPr>
          <w:rFonts w:ascii="Arial" w:eastAsia="Arial" w:hAnsi="Arial" w:cs="Arial"/>
          <w:u w:val="single"/>
        </w:rPr>
        <w:t>; Bruna Gauger</w:t>
      </w:r>
      <w:proofErr w:type="gramStart"/>
      <w:r>
        <w:rPr>
          <w:rFonts w:ascii="Arial" w:eastAsia="Arial" w:hAnsi="Arial" w:cs="Arial"/>
          <w:u w:val="single"/>
          <w:vertAlign w:val="superscript"/>
        </w:rPr>
        <w:t>2</w:t>
      </w:r>
      <w:r w:rsidR="00C36544">
        <w:rPr>
          <w:rFonts w:ascii="Arial" w:eastAsia="Arial" w:hAnsi="Arial" w:cs="Arial"/>
          <w:u w:val="single"/>
          <w:vertAlign w:val="superscript"/>
        </w:rPr>
        <w:t>,b</w:t>
      </w:r>
      <w:proofErr w:type="gramEnd"/>
      <w:r>
        <w:rPr>
          <w:rFonts w:ascii="Arial" w:eastAsia="Arial" w:hAnsi="Arial" w:cs="Arial"/>
          <w:u w:val="single"/>
        </w:rPr>
        <w:t>; Tiago Memede</w:t>
      </w:r>
      <w:proofErr w:type="gramStart"/>
      <w:r>
        <w:rPr>
          <w:rFonts w:ascii="Arial" w:eastAsia="Arial" w:hAnsi="Arial" w:cs="Arial"/>
          <w:u w:val="single"/>
          <w:vertAlign w:val="superscript"/>
        </w:rPr>
        <w:t>3</w:t>
      </w:r>
      <w:r w:rsidR="00C36544">
        <w:rPr>
          <w:rFonts w:ascii="Arial" w:eastAsia="Arial" w:hAnsi="Arial" w:cs="Arial"/>
          <w:u w:val="single"/>
          <w:vertAlign w:val="superscript"/>
        </w:rPr>
        <w:t>,c</w:t>
      </w:r>
      <w:proofErr w:type="gramEnd"/>
      <w:r>
        <w:rPr>
          <w:rFonts w:ascii="Arial" w:eastAsia="Arial" w:hAnsi="Arial" w:cs="Arial"/>
          <w:u w:val="single"/>
        </w:rPr>
        <w:t>; José da Silva Andrade Neto</w:t>
      </w:r>
      <w:r>
        <w:rPr>
          <w:rFonts w:ascii="Arial" w:eastAsia="Arial" w:hAnsi="Arial" w:cs="Arial"/>
          <w:u w:val="single"/>
          <w:vertAlign w:val="superscript"/>
        </w:rPr>
        <w:t>4</w:t>
      </w:r>
      <w:r w:rsidR="00C36544">
        <w:rPr>
          <w:rFonts w:ascii="Arial" w:eastAsia="Arial" w:hAnsi="Arial" w:cs="Arial"/>
          <w:u w:val="single"/>
          <w:vertAlign w:val="superscript"/>
        </w:rPr>
        <w:t>.d</w:t>
      </w:r>
    </w:p>
    <w:p w14:paraId="266A0DFD" w14:textId="755E7C3F" w:rsidR="00ED1344" w:rsidRPr="00793122" w:rsidRDefault="009F3FC1" w:rsidP="007931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  <w:vertAlign w:val="superscript"/>
        </w:rPr>
        <w:t>1</w:t>
      </w:r>
      <w:r w:rsidR="00793122">
        <w:rPr>
          <w:rFonts w:ascii="Arial" w:eastAsia="Arial" w:hAnsi="Arial" w:cs="Arial"/>
          <w:i/>
          <w:iCs/>
        </w:rPr>
        <w:t>Departamento de</w:t>
      </w:r>
      <w:r>
        <w:rPr>
          <w:rFonts w:ascii="Arial" w:eastAsia="Arial" w:hAnsi="Arial" w:cs="Arial"/>
          <w:i/>
          <w:iCs/>
        </w:rPr>
        <w:t xml:space="preserve"> </w:t>
      </w:r>
      <w:r w:rsidR="00793122">
        <w:rPr>
          <w:rFonts w:ascii="Arial" w:eastAsia="Arial" w:hAnsi="Arial" w:cs="Arial"/>
          <w:i/>
          <w:iCs/>
        </w:rPr>
        <w:t xml:space="preserve">Arquitetura e Urbanismo, Centro de Ensino Superior da Região Sul (CERES), UDESC </w:t>
      </w:r>
      <w:r w:rsidR="00793122" w:rsidRPr="00793122">
        <w:rPr>
          <w:rFonts w:ascii="Arial" w:eastAsia="Arial" w:hAnsi="Arial" w:cs="Arial"/>
          <w:i/>
          <w:iCs/>
        </w:rPr>
        <w:t xml:space="preserve">ᵃleticiawiggersbn@gmail.com, ᵇ10331345978@edu.udesc.com.br, ᶜtiagomsnetoo@gmail.com, </w:t>
      </w:r>
      <w:proofErr w:type="gramStart"/>
      <w:r w:rsidR="00793122" w:rsidRPr="00793122">
        <w:rPr>
          <w:rFonts w:ascii="Arial" w:eastAsia="Arial" w:hAnsi="Arial" w:cs="Arial"/>
          <w:i/>
          <w:iCs/>
        </w:rPr>
        <w:t>ᵈjose.neto@udesc.br</w:t>
      </w:r>
      <w:proofErr w:type="gramEnd"/>
    </w:p>
    <w:p w14:paraId="4DA764C6" w14:textId="77777777" w:rsidR="00ED1344" w:rsidRDefault="009F3F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Projeto de Ensino de Acompanhamento de Obras (PEAO) foi criado em 2017 por iniciativa de estudantes do curso de Arquitetura e Urbanismo da UDESC Laguna, com o propósito de promover visitas periódicas a canteiros de obras e a empresas ligadas ao exercício profissional do arquiteto e urbanista, como produção de materiais de construção e elaboração de projetos. A proposta parte do entendimento de que o canteiro de obras é o espaço em que o projeto arquitetônico se concretiza, cabendo ao arquiteto e urbanista</w:t>
      </w:r>
      <w:r>
        <w:rPr>
          <w:rFonts w:ascii="Arial" w:eastAsia="Arial" w:hAnsi="Arial" w:cs="Arial"/>
          <w:sz w:val="24"/>
          <w:szCs w:val="24"/>
        </w:rPr>
        <w:t xml:space="preserve"> supervisionar e coordenar as etapas construtivas até a entrega do empreendimento. Nesse sentido, o projeto tem como objetivo aproximar a formação acadêmica da prática profissional, oferecendo aos estudantes contato direto com diferentes sistemas construtivos, técnicas, patologias e processos de gestão de obras, além de promover palestras e oficinas que complementem os conteúdos trabalhados em sala de aula. Ao longo do primeiro semestre de 2026, o PEAO desenvolveu um conjunto de atividades voltadas a esse p</w:t>
      </w:r>
      <w:r>
        <w:rPr>
          <w:rFonts w:ascii="Arial" w:eastAsia="Arial" w:hAnsi="Arial" w:cs="Arial"/>
          <w:sz w:val="24"/>
          <w:szCs w:val="24"/>
        </w:rPr>
        <w:t>ropósito: foram realizadas cinco visitas técnicas a obras de diferentes construtoras da região, duas palestras com profissionais do mercado sobre laudos técnicos e gestão empresarial, e uma oficina prática de construção em terra, promovida durante a 17ª Semana Acadêmica de Arquitetura e Urbanismo, na qual os estudantes executaram paredes de taipa de pilão e taipa de mão. Paralelamente, teve início a elaboração de um jogo de simulação voltado à gestão e ao acompanhamento de obras, concebido como ferramenta d</w:t>
      </w:r>
      <w:r>
        <w:rPr>
          <w:rFonts w:ascii="Arial" w:eastAsia="Arial" w:hAnsi="Arial" w:cs="Arial"/>
          <w:sz w:val="24"/>
          <w:szCs w:val="24"/>
        </w:rPr>
        <w:t>idática para o ensino do planejamento e da tomada de decisão no processo construtivo. Conclui-se que as ações do PEAO seguem cumprindo seu papel de aproximar os discentes da realidade da construção civil, consolidando-se como espaço de complementação prática da formação em Arquitetura e Urbanismo.</w:t>
      </w:r>
    </w:p>
    <w:p w14:paraId="29D1E3D0" w14:textId="77777777" w:rsidR="00ED1344" w:rsidRDefault="00ED13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741D5AE8" w14:textId="77777777" w:rsidR="00ED1344" w:rsidRDefault="009F3FC1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Palavras-chave:</w:t>
      </w:r>
      <w:r>
        <w:rPr>
          <w:rFonts w:ascii="Arial" w:eastAsia="Arial" w:hAnsi="Arial" w:cs="Arial"/>
          <w:sz w:val="24"/>
          <w:szCs w:val="24"/>
        </w:rPr>
        <w:t xml:space="preserve"> Ensino de Arquitetura, Acompanhamento de Obras, Prática Profissional, Técnicas Construtivas, Gestão de Obras.</w:t>
      </w:r>
    </w:p>
    <w:p w14:paraId="253566E7" w14:textId="77777777" w:rsidR="00ED1344" w:rsidRDefault="00ED134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CB95FB2" w14:textId="77777777" w:rsidR="00ED1344" w:rsidRDefault="00ED13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ED1344">
      <w:headerReference w:type="default" r:id="rId6"/>
      <w:footerReference w:type="default" r:id="rId7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7CB9" w14:textId="77777777" w:rsidR="009F3FC1" w:rsidRDefault="009F3FC1">
      <w:pPr>
        <w:spacing w:after="0" w:line="240" w:lineRule="auto"/>
      </w:pPr>
      <w:r>
        <w:separator/>
      </w:r>
    </w:p>
  </w:endnote>
  <w:endnote w:type="continuationSeparator" w:id="0">
    <w:p w14:paraId="6BB9FE84" w14:textId="77777777" w:rsidR="009F3FC1" w:rsidRDefault="009F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9E8DDA-4A41-41DB-9A5C-E68E1FCC2E79}"/>
    <w:embedBold r:id="rId2" w:fontKey="{A351F997-5D9E-48B8-8129-75DDC6BF95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808F9AB-6E80-4889-A019-E64A60FCAE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C87DB1-1D54-4C63-A081-22D947FDDB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9B06" w14:textId="77777777" w:rsidR="00ED1344" w:rsidRDefault="00ED1344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71AAE7E7" w14:textId="77777777" w:rsidR="00ED1344" w:rsidRDefault="009F3FC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11A21B7A" wp14:editId="1304BF1C">
          <wp:extent cx="7781925" cy="38436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EDD5" w14:textId="77777777" w:rsidR="009F3FC1" w:rsidRDefault="009F3FC1">
      <w:pPr>
        <w:spacing w:after="0" w:line="240" w:lineRule="auto"/>
      </w:pPr>
      <w:r>
        <w:separator/>
      </w:r>
    </w:p>
  </w:footnote>
  <w:footnote w:type="continuationSeparator" w:id="0">
    <w:p w14:paraId="27E512DA" w14:textId="77777777" w:rsidR="009F3FC1" w:rsidRDefault="009F3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AE49" w14:textId="77777777" w:rsidR="00ED1344" w:rsidRDefault="009F3FC1">
    <w:pPr>
      <w:tabs>
        <w:tab w:val="right" w:pos="8789"/>
      </w:tabs>
      <w:ind w:left="-795" w:right="-73"/>
      <w:jc w:val="center"/>
    </w:pPr>
    <w:r>
      <w:rPr>
        <w:noProof/>
      </w:rPr>
      <w:drawing>
        <wp:inline distT="0" distB="0" distL="0" distR="0" wp14:anchorId="15C3E4DB" wp14:editId="172F6E2B">
          <wp:extent cx="4369934" cy="138732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8141139" w14:textId="77777777" w:rsidR="00ED1344" w:rsidRDefault="00ED1344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04E55E00" w14:textId="77777777" w:rsidR="00ED1344" w:rsidRDefault="00ED1344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344"/>
    <w:rsid w:val="001707AF"/>
    <w:rsid w:val="00793122"/>
    <w:rsid w:val="008831E2"/>
    <w:rsid w:val="00896D75"/>
    <w:rsid w:val="009F3FC1"/>
    <w:rsid w:val="00B95D4F"/>
    <w:rsid w:val="00C36544"/>
    <w:rsid w:val="00ED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B5AE"/>
  <w15:docId w15:val="{55387945-B706-4C97-A30D-F0C52BD8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ANDRADE NETO</cp:lastModifiedBy>
  <cp:revision>4</cp:revision>
  <dcterms:created xsi:type="dcterms:W3CDTF">2026-09-22T22:03:00Z</dcterms:created>
  <dcterms:modified xsi:type="dcterms:W3CDTF">2026-09-22T22:20:00Z</dcterms:modified>
</cp:coreProperties>
</file>