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D8BB" w14:textId="3C85F875" w:rsidR="0062243D" w:rsidRPr="00E90ABC" w:rsidRDefault="00E90ABC" w:rsidP="00E90ABC">
      <w:pPr>
        <w:spacing w:after="0"/>
        <w:ind w:left="280"/>
        <w:jc w:val="center"/>
        <w:rPr>
          <w:rFonts w:ascii="Arial" w:hAnsi="Arial" w:cs="Arial"/>
          <w:b/>
          <w:bCs/>
          <w:sz w:val="28"/>
          <w:szCs w:val="28"/>
        </w:rPr>
      </w:pPr>
      <w:r w:rsidRPr="00E90ABC">
        <w:rPr>
          <w:rFonts w:ascii="Arial" w:hAnsi="Arial" w:cs="Arial"/>
          <w:b/>
          <w:bCs/>
          <w:sz w:val="28"/>
          <w:szCs w:val="28"/>
        </w:rPr>
        <w:t>ACESSIBILIDADE PARA ALÉM DO APOIO EDUCACIONAL: EXPERIÊNCIAS DE INCLUSÃO, NARRATIVAS E FORMAÇÃO EM SAÚDE NA UNIVERSIDADE</w:t>
      </w:r>
    </w:p>
    <w:p w14:paraId="503A2B35" w14:textId="77777777" w:rsidR="00E90ABC" w:rsidRDefault="00E90ABC" w:rsidP="0062243D">
      <w:pPr>
        <w:spacing w:after="0"/>
        <w:ind w:left="280"/>
        <w:rPr>
          <w:rFonts w:ascii="Arial" w:eastAsia="Arial" w:hAnsi="Arial" w:cs="Arial"/>
          <w:color w:val="000000"/>
        </w:rPr>
      </w:pPr>
    </w:p>
    <w:p w14:paraId="219189E2" w14:textId="01372E39" w:rsidR="00E90ABC" w:rsidRDefault="00E90ABC">
      <w:pPr>
        <w:pBdr>
          <w:top w:val="nil"/>
          <w:left w:val="nil"/>
          <w:bottom w:val="nil"/>
          <w:right w:val="nil"/>
          <w:between w:val="nil"/>
        </w:pBdr>
        <w:jc w:val="center"/>
        <w:rPr>
          <w:rFonts w:ascii="Arial" w:hAnsi="Arial" w:cs="Arial"/>
        </w:rPr>
      </w:pPr>
      <w:r w:rsidRPr="00E90ABC">
        <w:rPr>
          <w:rFonts w:ascii="Arial" w:hAnsi="Arial" w:cs="Arial"/>
        </w:rPr>
        <w:t>Carine Vendruscolo¹; Aline</w:t>
      </w:r>
      <w:r w:rsidR="0008754E">
        <w:rPr>
          <w:rFonts w:ascii="Arial" w:hAnsi="Arial" w:cs="Arial"/>
        </w:rPr>
        <w:t xml:space="preserve"> Zampar</w:t>
      </w:r>
      <w:r w:rsidRPr="00E90ABC">
        <w:rPr>
          <w:rFonts w:ascii="Arial" w:hAnsi="Arial" w:cs="Arial"/>
        </w:rPr>
        <w:t xml:space="preserve">¹; Mayra Teruya Eichemberg¹; Maria </w:t>
      </w:r>
      <w:proofErr w:type="spellStart"/>
      <w:r w:rsidRPr="00E90ABC">
        <w:rPr>
          <w:rFonts w:ascii="Arial" w:hAnsi="Arial" w:cs="Arial"/>
        </w:rPr>
        <w:t>Luisa</w:t>
      </w:r>
      <w:proofErr w:type="spellEnd"/>
      <w:r w:rsidRPr="00E90ABC">
        <w:rPr>
          <w:rFonts w:ascii="Arial" w:hAnsi="Arial" w:cs="Arial"/>
        </w:rPr>
        <w:t xml:space="preserve"> </w:t>
      </w:r>
      <w:proofErr w:type="spellStart"/>
      <w:r w:rsidRPr="00E90ABC">
        <w:rPr>
          <w:rFonts w:ascii="Arial" w:hAnsi="Arial" w:cs="Arial"/>
        </w:rPr>
        <w:t>Appedino</w:t>
      </w:r>
      <w:proofErr w:type="spellEnd"/>
      <w:r w:rsidRPr="00E90ABC">
        <w:rPr>
          <w:rFonts w:ascii="Arial" w:hAnsi="Arial" w:cs="Arial"/>
        </w:rPr>
        <w:t xml:space="preserve"> Nunes Zotti¹; Francieli Bortolossi¹; Gianna </w:t>
      </w:r>
      <w:proofErr w:type="spellStart"/>
      <w:r w:rsidRPr="00E90ABC">
        <w:rPr>
          <w:rFonts w:ascii="Arial" w:hAnsi="Arial" w:cs="Arial"/>
        </w:rPr>
        <w:t>Zanchett</w:t>
      </w:r>
      <w:proofErr w:type="spellEnd"/>
      <w:r w:rsidRPr="00E90ABC">
        <w:rPr>
          <w:rFonts w:ascii="Arial" w:hAnsi="Arial" w:cs="Arial"/>
        </w:rPr>
        <w:t xml:space="preserve"> de Souza¹; Amanda de Oliveira Glonek¹</w:t>
      </w:r>
    </w:p>
    <w:p w14:paraId="557E2173" w14:textId="1F1E8808" w:rsidR="00A62728" w:rsidRPr="00B7460C" w:rsidRDefault="00F75676">
      <w:pPr>
        <w:pBdr>
          <w:top w:val="nil"/>
          <w:left w:val="nil"/>
          <w:bottom w:val="nil"/>
          <w:right w:val="nil"/>
          <w:between w:val="nil"/>
        </w:pBdr>
        <w:jc w:val="center"/>
      </w:pPr>
      <w:r w:rsidRPr="00B7460C">
        <w:rPr>
          <w:rFonts w:ascii="Arial" w:eastAsia="Arial" w:hAnsi="Arial" w:cs="Arial"/>
          <w:i/>
          <w:vertAlign w:val="superscript"/>
        </w:rPr>
        <w:t>1</w:t>
      </w:r>
      <w:r w:rsidR="00E90ABC">
        <w:rPr>
          <w:rFonts w:ascii="Arial" w:eastAsia="Arial" w:hAnsi="Arial" w:cs="Arial"/>
          <w:i/>
        </w:rPr>
        <w:t>Universidade do Estado de Santa Catarina</w:t>
      </w:r>
      <w:r w:rsidR="0034521E">
        <w:rPr>
          <w:rFonts w:ascii="Arial" w:eastAsia="Arial" w:hAnsi="Arial" w:cs="Arial"/>
          <w:i/>
        </w:rPr>
        <w:t xml:space="preserve"> - </w:t>
      </w:r>
      <w:r w:rsidR="00E90ABC">
        <w:rPr>
          <w:rFonts w:ascii="Arial" w:eastAsia="Arial" w:hAnsi="Arial" w:cs="Arial"/>
          <w:i/>
        </w:rPr>
        <w:t>carine.vendruscolo</w:t>
      </w:r>
      <w:r w:rsidRPr="00B7460C">
        <w:rPr>
          <w:rFonts w:ascii="Arial" w:eastAsia="Arial" w:hAnsi="Arial" w:cs="Arial"/>
          <w:i/>
        </w:rPr>
        <w:t>@</w:t>
      </w:r>
      <w:r w:rsidR="00E90ABC">
        <w:rPr>
          <w:rFonts w:ascii="Arial" w:eastAsia="Arial" w:hAnsi="Arial" w:cs="Arial"/>
          <w:i/>
        </w:rPr>
        <w:t>udesc.br</w:t>
      </w:r>
    </w:p>
    <w:p w14:paraId="6CDE7EE8" w14:textId="77777777" w:rsidR="0062243D" w:rsidRPr="00E90ABC" w:rsidRDefault="0062243D" w:rsidP="0062243D">
      <w:pPr>
        <w:pBdr>
          <w:top w:val="nil"/>
          <w:left w:val="nil"/>
          <w:bottom w:val="nil"/>
          <w:right w:val="nil"/>
          <w:between w:val="nil"/>
        </w:pBdr>
        <w:spacing w:after="0" w:line="240" w:lineRule="auto"/>
        <w:jc w:val="both"/>
        <w:rPr>
          <w:rFonts w:ascii="Arial" w:eastAsia="Arial" w:hAnsi="Arial" w:cs="Arial"/>
          <w:sz w:val="24"/>
          <w:szCs w:val="24"/>
        </w:rPr>
      </w:pPr>
    </w:p>
    <w:p w14:paraId="4CF92203" w14:textId="4223C287" w:rsidR="00A62728" w:rsidRPr="00E90ABC" w:rsidRDefault="00E90ABC" w:rsidP="0062243D">
      <w:pPr>
        <w:pBdr>
          <w:top w:val="nil"/>
          <w:left w:val="nil"/>
          <w:bottom w:val="nil"/>
          <w:right w:val="nil"/>
          <w:between w:val="nil"/>
        </w:pBdr>
        <w:spacing w:after="0" w:line="240" w:lineRule="auto"/>
        <w:jc w:val="both"/>
        <w:rPr>
          <w:rFonts w:ascii="Arial" w:eastAsia="Arial" w:hAnsi="Arial" w:cs="Arial"/>
          <w:sz w:val="24"/>
          <w:szCs w:val="24"/>
        </w:rPr>
      </w:pPr>
      <w:r w:rsidRPr="00E90ABC">
        <w:rPr>
          <w:rFonts w:ascii="Arial" w:hAnsi="Arial" w:cs="Arial"/>
          <w:sz w:val="24"/>
          <w:szCs w:val="24"/>
        </w:rPr>
        <w:t xml:space="preserve">O Núcleo de Acessibilidade Educacional (NAE) da Universidade do Estado de Santa Catarina (UDESC) atua na promoção da acessibilidade atitudinal e metodológica e no acompanhamento da inclusão e do apoio educacional a estudantes e servidores com deficiência, transtornos do neurodesenvolvimento, altas habilidades ou superdotação. Este trabalho objetiva relatar experiências desenvolvidas pelo NAE em 2026 que ampliaram sua atuação para além do acompanhamento cotidiano de estudantes e do suporte aos docentes, fortalecendo ações de sensibilização, formação e produção de conhecimento sobre inclusão. Trata-se de relato de experiência referente a duas iniciativas desenvolvidas com participação do Núcleo. A primeira consistiu no apoio à criação e divulgação do livro </w:t>
      </w:r>
      <w:r w:rsidRPr="00E90ABC">
        <w:rPr>
          <w:rStyle w:val="nfase"/>
          <w:rFonts w:ascii="Arial" w:hAnsi="Arial" w:cs="Arial"/>
          <w:sz w:val="24"/>
          <w:szCs w:val="24"/>
        </w:rPr>
        <w:t>De mãe para mãe: narrativas de um amor singular</w:t>
      </w:r>
      <w:r w:rsidRPr="00E90ABC">
        <w:rPr>
          <w:rFonts w:ascii="Arial" w:hAnsi="Arial" w:cs="Arial"/>
          <w:sz w:val="24"/>
          <w:szCs w:val="24"/>
        </w:rPr>
        <w:t>, originado de pesquisa do Departamento de Enfermagem da UDESC e constituído por narrativas maternas que abordam experiências relacionadas à deficiência, cuidado, barreiras e inclusão. A segunda compreendeu a atividade “Entre a Prescrição e o Cuidado: Enfermagem, Família e a Segurança Medicamentosa na Neurodivergência”, organizada como preparação teórica para posterior briefing e simulação realística, promovendo reflexão sobre segurança medicamentosa e participação da Enfermagem e das famílias no cuidado às pessoas neurodivergentes. As experiências favoreceram espaços de diálogo entre estudantes, docentes, técnicos e comunidade, aproximando diferentes perspectivas sobre acessibilidade, cuidado e inclusão. Evidenciaram, ainda, possibilidades de atuação do NAE que ultrapassam respostas individualizadas às demandas educacionais, articulando ensino, pesquisa e sensibilização da comunidade acadêmica. A incorporação de narrativas e estratégias educacionais participativas contribui para problematizar barreiras atitudinais, reconhecer experiências de pessoas com deficiência e suas famílias e qualificar práticas acadêmicas e de cuidado. Conclui-se que iniciativas dessa natureza fortalecem o compromisso institucional com a acessibilidade e contribuem para uma cultura universitária inclusiva, acolhedora e comprometida com a participação e a expressão das potencialidades dos estudantes.</w:t>
      </w:r>
      <w:r w:rsidR="00543CA8" w:rsidRPr="00E90ABC">
        <w:rPr>
          <w:rFonts w:ascii="Arial" w:eastAsia="Arial" w:hAnsi="Arial" w:cs="Arial"/>
          <w:sz w:val="24"/>
          <w:szCs w:val="24"/>
        </w:rPr>
        <w:t xml:space="preserve"> </w:t>
      </w:r>
    </w:p>
    <w:p w14:paraId="1615D9BF" w14:textId="77777777" w:rsidR="0062243D" w:rsidRPr="00B7460C" w:rsidRDefault="0062243D" w:rsidP="0062243D">
      <w:pPr>
        <w:pBdr>
          <w:top w:val="nil"/>
          <w:left w:val="nil"/>
          <w:bottom w:val="nil"/>
          <w:right w:val="nil"/>
          <w:between w:val="nil"/>
        </w:pBdr>
        <w:spacing w:after="0" w:line="240" w:lineRule="auto"/>
        <w:jc w:val="both"/>
        <w:rPr>
          <w:highlight w:val="white"/>
        </w:rPr>
      </w:pPr>
    </w:p>
    <w:p w14:paraId="0C9ABBEA" w14:textId="24AE45BB" w:rsidR="00A62728" w:rsidRPr="00E90ABC" w:rsidRDefault="00F75676">
      <w:pPr>
        <w:spacing w:before="240" w:after="0" w:line="240" w:lineRule="auto"/>
        <w:jc w:val="both"/>
        <w:rPr>
          <w:rFonts w:ascii="Arial" w:eastAsia="Arial" w:hAnsi="Arial" w:cs="Arial"/>
          <w:sz w:val="24"/>
          <w:szCs w:val="24"/>
        </w:rPr>
      </w:pPr>
      <w:r w:rsidRPr="00B7460C">
        <w:rPr>
          <w:rFonts w:ascii="Arial" w:eastAsia="Arial" w:hAnsi="Arial" w:cs="Arial"/>
          <w:b/>
          <w:sz w:val="24"/>
          <w:szCs w:val="24"/>
        </w:rPr>
        <w:t>Palavras-chave:</w:t>
      </w:r>
      <w:r w:rsidRPr="00B7460C">
        <w:rPr>
          <w:rFonts w:ascii="Arial" w:eastAsia="Arial" w:hAnsi="Arial" w:cs="Arial"/>
          <w:sz w:val="24"/>
          <w:szCs w:val="24"/>
        </w:rPr>
        <w:t xml:space="preserve"> </w:t>
      </w:r>
      <w:r w:rsidR="00E90ABC" w:rsidRPr="00E90ABC">
        <w:rPr>
          <w:rFonts w:ascii="Arial" w:hAnsi="Arial" w:cs="Arial"/>
          <w:sz w:val="24"/>
          <w:szCs w:val="24"/>
        </w:rPr>
        <w:t xml:space="preserve">Acessibilidade, </w:t>
      </w:r>
      <w:r w:rsidR="0034521E" w:rsidRPr="00E90ABC">
        <w:rPr>
          <w:rFonts w:ascii="Arial" w:hAnsi="Arial" w:cs="Arial"/>
          <w:sz w:val="24"/>
          <w:szCs w:val="24"/>
        </w:rPr>
        <w:t>Educação Superior</w:t>
      </w:r>
      <w:r w:rsidR="0034521E">
        <w:rPr>
          <w:rFonts w:ascii="Arial" w:hAnsi="Arial" w:cs="Arial"/>
          <w:sz w:val="24"/>
          <w:szCs w:val="24"/>
        </w:rPr>
        <w:t>,</w:t>
      </w:r>
      <w:r w:rsidR="0034521E" w:rsidRPr="00E90ABC">
        <w:rPr>
          <w:rFonts w:ascii="Arial" w:hAnsi="Arial" w:cs="Arial"/>
          <w:sz w:val="24"/>
          <w:szCs w:val="24"/>
        </w:rPr>
        <w:t xml:space="preserve"> </w:t>
      </w:r>
      <w:r w:rsidR="00E90ABC" w:rsidRPr="00E90ABC">
        <w:rPr>
          <w:rFonts w:ascii="Arial" w:hAnsi="Arial" w:cs="Arial"/>
          <w:sz w:val="24"/>
          <w:szCs w:val="24"/>
        </w:rPr>
        <w:t>Inclusão Educacional, Neurodiversidade</w:t>
      </w:r>
      <w:r w:rsidR="0034521E">
        <w:rPr>
          <w:rFonts w:ascii="Arial" w:hAnsi="Arial" w:cs="Arial"/>
          <w:sz w:val="24"/>
          <w:szCs w:val="24"/>
        </w:rPr>
        <w:t>.</w:t>
      </w:r>
    </w:p>
    <w:p w14:paraId="37152521" w14:textId="77777777" w:rsidR="00A62728" w:rsidRDefault="00A62728" w:rsidP="00543CA8">
      <w:pPr>
        <w:pBdr>
          <w:top w:val="nil"/>
          <w:left w:val="nil"/>
          <w:bottom w:val="nil"/>
          <w:right w:val="nil"/>
          <w:between w:val="nil"/>
        </w:pBdr>
        <w:tabs>
          <w:tab w:val="left" w:pos="284"/>
        </w:tabs>
        <w:spacing w:after="140" w:line="360" w:lineRule="auto"/>
        <w:ind w:firstLine="850"/>
        <w:jc w:val="both"/>
        <w:rPr>
          <w:rFonts w:ascii="Arial" w:eastAsia="Arial" w:hAnsi="Arial" w:cs="Arial"/>
          <w:b/>
          <w:sz w:val="24"/>
          <w:szCs w:val="24"/>
        </w:rPr>
      </w:pPr>
    </w:p>
    <w:p w14:paraId="413E2706" w14:textId="77777777" w:rsidR="00A62728" w:rsidRDefault="00A62728" w:rsidP="00543CA8">
      <w:pPr>
        <w:pBdr>
          <w:top w:val="nil"/>
          <w:left w:val="nil"/>
          <w:bottom w:val="nil"/>
          <w:right w:val="nil"/>
          <w:between w:val="nil"/>
        </w:pBdr>
        <w:spacing w:after="0" w:line="240" w:lineRule="auto"/>
        <w:jc w:val="both"/>
        <w:rPr>
          <w:color w:val="000000"/>
          <w:highlight w:val="white"/>
        </w:rPr>
      </w:pPr>
    </w:p>
    <w:sectPr w:rsidR="00A62728">
      <w:headerReference w:type="default" r:id="rId9"/>
      <w:footerReference w:type="default" r:id="rId10"/>
      <w:pgSz w:w="11906" w:h="16838"/>
      <w:pgMar w:top="1984" w:right="836" w:bottom="1418" w:left="795"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E7648" w14:textId="77777777" w:rsidR="00C96251" w:rsidRDefault="00C96251">
      <w:pPr>
        <w:spacing w:after="0" w:line="240" w:lineRule="auto"/>
      </w:pPr>
      <w:r>
        <w:separator/>
      </w:r>
    </w:p>
  </w:endnote>
  <w:endnote w:type="continuationSeparator" w:id="0">
    <w:p w14:paraId="55AA6C38" w14:textId="77777777" w:rsidR="00C96251" w:rsidRDefault="00C9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Liberation Sans;Arial">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005B" w14:textId="77777777" w:rsidR="00A62728" w:rsidRDefault="00A62728">
    <w:pPr>
      <w:keepNext/>
      <w:pBdr>
        <w:top w:val="nil"/>
        <w:left w:val="nil"/>
        <w:bottom w:val="nil"/>
        <w:right w:val="nil"/>
        <w:between w:val="nil"/>
      </w:pBdr>
      <w:spacing w:after="0" w:line="240" w:lineRule="auto"/>
      <w:rPr>
        <w:color w:val="000000"/>
        <w:highlight w:val="white"/>
      </w:rPr>
    </w:pPr>
  </w:p>
  <w:p w14:paraId="6E619F96" w14:textId="77777777" w:rsidR="00A62728" w:rsidRDefault="00F75676">
    <w:pPr>
      <w:keepNext/>
      <w:pBdr>
        <w:top w:val="nil"/>
        <w:left w:val="nil"/>
        <w:bottom w:val="nil"/>
        <w:right w:val="nil"/>
        <w:between w:val="nil"/>
      </w:pBdr>
      <w:spacing w:after="0" w:line="240" w:lineRule="auto"/>
      <w:ind w:hanging="1134"/>
      <w:rPr>
        <w:color w:val="000000"/>
        <w:highlight w:val="white"/>
      </w:rPr>
    </w:pPr>
    <w:r>
      <w:rPr>
        <w:noProof/>
        <w:color w:val="000000"/>
      </w:rPr>
      <w:drawing>
        <wp:inline distT="0" distB="0" distL="0" distR="0" wp14:anchorId="712A7E8E" wp14:editId="390B4A0E">
          <wp:extent cx="7781925" cy="384363"/>
          <wp:effectExtent l="0" t="0" r="0" b="0"/>
          <wp:docPr id="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biLevel thresh="75000"/>
                  </a:blip>
                  <a:srcRect/>
                  <a:stretch>
                    <a:fillRect/>
                  </a:stretch>
                </pic:blipFill>
                <pic:spPr>
                  <a:xfrm>
                    <a:off x="0" y="0"/>
                    <a:ext cx="7781925" cy="384363"/>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44873" w14:textId="77777777" w:rsidR="00C96251" w:rsidRDefault="00C96251">
      <w:pPr>
        <w:spacing w:after="0" w:line="240" w:lineRule="auto"/>
      </w:pPr>
      <w:r>
        <w:separator/>
      </w:r>
    </w:p>
  </w:footnote>
  <w:footnote w:type="continuationSeparator" w:id="0">
    <w:p w14:paraId="5A8416E3" w14:textId="77777777" w:rsidR="00C96251" w:rsidRDefault="00C962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94D00" w14:textId="7DFFB166" w:rsidR="00A62728" w:rsidRDefault="0062243D" w:rsidP="0062243D">
    <w:pPr>
      <w:tabs>
        <w:tab w:val="right" w:pos="8789"/>
      </w:tabs>
      <w:ind w:left="-795" w:right="-73"/>
      <w:jc w:val="center"/>
    </w:pPr>
    <w:r w:rsidRPr="0062243D">
      <w:rPr>
        <w:noProof/>
      </w:rPr>
      <w:drawing>
        <wp:inline distT="0" distB="0" distL="0" distR="0" wp14:anchorId="554585B2" wp14:editId="3F242481">
          <wp:extent cx="4292600" cy="1362769"/>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369934" cy="1387320"/>
                  </a:xfrm>
                  <a:prstGeom prst="rect">
                    <a:avLst/>
                  </a:prstGeom>
                </pic:spPr>
              </pic:pic>
            </a:graphicData>
          </a:graphic>
        </wp:inline>
      </w:drawing>
    </w:r>
  </w:p>
  <w:p w14:paraId="5190F247"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p w14:paraId="40AB7891" w14:textId="77777777" w:rsidR="00A62728" w:rsidRDefault="00A62728">
    <w:pPr>
      <w:pBdr>
        <w:top w:val="nil"/>
        <w:left w:val="nil"/>
        <w:bottom w:val="nil"/>
        <w:right w:val="nil"/>
        <w:between w:val="nil"/>
      </w:pBdr>
      <w:tabs>
        <w:tab w:val="right" w:pos="8789"/>
      </w:tabs>
      <w:spacing w:after="0" w:line="240" w:lineRule="auto"/>
      <w:ind w:left="-795" w:right="-73"/>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A2EBD"/>
    <w:multiLevelType w:val="hybridMultilevel"/>
    <w:tmpl w:val="8EB0700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num w:numId="1" w16cid:durableId="1679504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728"/>
    <w:rsid w:val="00016C89"/>
    <w:rsid w:val="00020A41"/>
    <w:rsid w:val="00021A02"/>
    <w:rsid w:val="00067193"/>
    <w:rsid w:val="0008754E"/>
    <w:rsid w:val="000A075E"/>
    <w:rsid w:val="001C2A49"/>
    <w:rsid w:val="001C6D2E"/>
    <w:rsid w:val="002A0FC6"/>
    <w:rsid w:val="002D1112"/>
    <w:rsid w:val="0034521E"/>
    <w:rsid w:val="003A4903"/>
    <w:rsid w:val="004F2AAB"/>
    <w:rsid w:val="00541B53"/>
    <w:rsid w:val="00543CA8"/>
    <w:rsid w:val="005865BC"/>
    <w:rsid w:val="0062243D"/>
    <w:rsid w:val="00640A04"/>
    <w:rsid w:val="006D224E"/>
    <w:rsid w:val="006F224A"/>
    <w:rsid w:val="00710783"/>
    <w:rsid w:val="007539E4"/>
    <w:rsid w:val="0080471F"/>
    <w:rsid w:val="00841BEF"/>
    <w:rsid w:val="008661C4"/>
    <w:rsid w:val="009C47B6"/>
    <w:rsid w:val="00A62728"/>
    <w:rsid w:val="00B7460C"/>
    <w:rsid w:val="00C96251"/>
    <w:rsid w:val="00DC5391"/>
    <w:rsid w:val="00E55244"/>
    <w:rsid w:val="00E90ABC"/>
    <w:rsid w:val="00F75676"/>
    <w:rsid w:val="00FA637A"/>
    <w:rsid w:val="00FF4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F758"/>
  <w15:docId w15:val="{0C709B50-FCDB-42F1-B1DD-2572FB7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extAlignment w:val="top"/>
      <w:outlineLvl w:val="0"/>
    </w:pPr>
  </w:style>
  <w:style w:type="paragraph" w:styleId="Ttulo1">
    <w:name w:val="heading 1"/>
    <w:basedOn w:val="LO-normal"/>
    <w:next w:val="LO-normal1"/>
    <w:uiPriority w:val="9"/>
    <w:qFormat/>
    <w:pPr>
      <w:keepNext/>
      <w:keepLines/>
      <w:spacing w:before="480" w:after="120"/>
      <w:outlineLvl w:val="0"/>
    </w:pPr>
    <w:rPr>
      <w:b/>
      <w:sz w:val="48"/>
      <w:szCs w:val="48"/>
    </w:rPr>
  </w:style>
  <w:style w:type="paragraph" w:styleId="Ttulo2">
    <w:name w:val="heading 2"/>
    <w:basedOn w:val="LO-normal"/>
    <w:next w:val="LO-normal1"/>
    <w:uiPriority w:val="9"/>
    <w:semiHidden/>
    <w:unhideWhenUsed/>
    <w:qFormat/>
    <w:pPr>
      <w:keepNext/>
      <w:keepLines/>
      <w:spacing w:before="360" w:after="80"/>
      <w:outlineLvl w:val="1"/>
    </w:pPr>
    <w:rPr>
      <w:b/>
      <w:sz w:val="36"/>
      <w:szCs w:val="36"/>
    </w:rPr>
  </w:style>
  <w:style w:type="paragraph" w:styleId="Ttulo3">
    <w:name w:val="heading 3"/>
    <w:basedOn w:val="LO-normal"/>
    <w:next w:val="LO-normal1"/>
    <w:uiPriority w:val="9"/>
    <w:semiHidden/>
    <w:unhideWhenUsed/>
    <w:qFormat/>
    <w:pPr>
      <w:keepNext/>
      <w:keepLines/>
      <w:spacing w:before="280" w:after="80"/>
      <w:outlineLvl w:val="2"/>
    </w:pPr>
    <w:rPr>
      <w:b/>
      <w:sz w:val="28"/>
      <w:szCs w:val="28"/>
    </w:rPr>
  </w:style>
  <w:style w:type="paragraph" w:styleId="Ttulo4">
    <w:name w:val="heading 4"/>
    <w:basedOn w:val="LO-normal"/>
    <w:next w:val="LO-normal1"/>
    <w:uiPriority w:val="9"/>
    <w:semiHidden/>
    <w:unhideWhenUsed/>
    <w:qFormat/>
    <w:pPr>
      <w:keepNext/>
      <w:keepLines/>
      <w:spacing w:before="240" w:after="40"/>
      <w:outlineLvl w:val="3"/>
    </w:pPr>
    <w:rPr>
      <w:b/>
      <w:sz w:val="24"/>
      <w:szCs w:val="24"/>
    </w:rPr>
  </w:style>
  <w:style w:type="paragraph" w:styleId="Ttulo5">
    <w:name w:val="heading 5"/>
    <w:basedOn w:val="LO-normal"/>
    <w:next w:val="LO-normal1"/>
    <w:uiPriority w:val="9"/>
    <w:semiHidden/>
    <w:unhideWhenUsed/>
    <w:qFormat/>
    <w:pPr>
      <w:keepNext/>
      <w:keepLines/>
      <w:spacing w:before="220" w:after="40"/>
      <w:outlineLvl w:val="4"/>
    </w:pPr>
    <w:rPr>
      <w:b/>
    </w:rPr>
  </w:style>
  <w:style w:type="paragraph" w:styleId="Ttulo6">
    <w:name w:val="heading 6"/>
    <w:basedOn w:val="LO-normal"/>
    <w:next w:val="LO-normal1"/>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LO-normal"/>
    <w:next w:val="Corpodetexto"/>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Fontepargpadro1">
    <w:name w:val="Fonte parág. padrão1"/>
    <w:qFormat/>
    <w:rPr>
      <w:w w:val="100"/>
      <w:position w:val="0"/>
      <w:sz w:val="22"/>
      <w:effect w:val="none"/>
      <w:vertAlign w:val="baseline"/>
      <w:em w:val="none"/>
    </w:rPr>
  </w:style>
  <w:style w:type="character" w:customStyle="1" w:styleId="CabealhoChar">
    <w:name w:val="Cabeçalho Char"/>
    <w:basedOn w:val="Fontepargpadro1"/>
    <w:qFormat/>
    <w:rPr>
      <w:w w:val="100"/>
      <w:position w:val="0"/>
      <w:sz w:val="22"/>
      <w:effect w:val="none"/>
      <w:vertAlign w:val="baseline"/>
      <w:em w:val="none"/>
    </w:rPr>
  </w:style>
  <w:style w:type="character" w:customStyle="1" w:styleId="RodapChar">
    <w:name w:val="Rodapé Char"/>
    <w:basedOn w:val="Fontepargpadro1"/>
    <w:qFormat/>
    <w:rPr>
      <w:w w:val="100"/>
      <w:position w:val="0"/>
      <w:sz w:val="22"/>
      <w:effect w:val="none"/>
      <w:vertAlign w:val="baseline"/>
      <w:em w:val="none"/>
    </w:rPr>
  </w:style>
  <w:style w:type="character" w:customStyle="1" w:styleId="TextodebaloChar">
    <w:name w:val="Texto de balão Char"/>
    <w:qFormat/>
    <w:rPr>
      <w:rFonts w:ascii="Tahoma" w:hAnsi="Tahoma" w:cs="Tahoma"/>
      <w:w w:val="100"/>
      <w:position w:val="0"/>
      <w:sz w:val="16"/>
      <w:szCs w:val="16"/>
      <w:effect w:val="none"/>
      <w:vertAlign w:val="baseline"/>
      <w:em w:val="none"/>
    </w:rPr>
  </w:style>
  <w:style w:type="paragraph" w:styleId="Corpodetexto">
    <w:name w:val="Body Text"/>
    <w:basedOn w:val="LO-normal"/>
    <w:qFormat/>
    <w:pPr>
      <w:spacing w:after="140"/>
      <w:textAlignment w:val="top"/>
      <w:outlineLvl w:val="0"/>
    </w:pPr>
  </w:style>
  <w:style w:type="paragraph" w:styleId="Lista">
    <w:name w:val="List"/>
    <w:basedOn w:val="Corpodetexto"/>
    <w:qFormat/>
    <w:rPr>
      <w:rFonts w:cs="Mangal"/>
    </w:rPr>
  </w:style>
  <w:style w:type="paragraph" w:styleId="Legenda">
    <w:name w:val="caption"/>
    <w:basedOn w:val="LO-normal"/>
    <w:next w:val="LO-normal1"/>
    <w:qFormat/>
    <w:pPr>
      <w:suppressLineNumbers/>
      <w:spacing w:before="120" w:after="120"/>
      <w:textAlignment w:val="top"/>
      <w:outlineLvl w:val="0"/>
    </w:pPr>
    <w:rPr>
      <w:rFonts w:cs="Mangal"/>
      <w:i/>
      <w:iCs/>
      <w:sz w:val="24"/>
      <w:szCs w:val="24"/>
    </w:rPr>
  </w:style>
  <w:style w:type="paragraph" w:customStyle="1" w:styleId="ndice">
    <w:name w:val="Índice"/>
    <w:basedOn w:val="LO-normal"/>
    <w:qFormat/>
    <w:pPr>
      <w:suppressLineNumbers/>
      <w:textAlignment w:val="top"/>
      <w:outlineLvl w:val="0"/>
    </w:pPr>
    <w:rPr>
      <w:rFonts w:cs="Mangal"/>
    </w:rPr>
  </w:style>
  <w:style w:type="paragraph" w:customStyle="1" w:styleId="LO-normal1">
    <w:name w:val="LO-normal1"/>
    <w:qFormat/>
  </w:style>
  <w:style w:type="paragraph" w:customStyle="1" w:styleId="LO-normal">
    <w:name w:val="LO-normal"/>
    <w:qFormat/>
  </w:style>
  <w:style w:type="paragraph" w:customStyle="1" w:styleId="CabealhoeRodap">
    <w:name w:val="Cabeçalho e Rodapé"/>
    <w:basedOn w:val="Normal"/>
    <w:qFormat/>
  </w:style>
  <w:style w:type="paragraph" w:styleId="Cabealho">
    <w:name w:val="header"/>
    <w:basedOn w:val="LO-normal"/>
    <w:qFormat/>
    <w:pPr>
      <w:textAlignment w:val="top"/>
      <w:outlineLvl w:val="0"/>
    </w:pPr>
  </w:style>
  <w:style w:type="paragraph" w:styleId="Rodap">
    <w:name w:val="footer"/>
    <w:basedOn w:val="LO-normal"/>
    <w:qFormat/>
    <w:pPr>
      <w:textAlignment w:val="top"/>
      <w:outlineLvl w:val="0"/>
    </w:pPr>
  </w:style>
  <w:style w:type="paragraph" w:customStyle="1" w:styleId="Ttulo10">
    <w:name w:val="Título1"/>
    <w:basedOn w:val="LO-normal"/>
    <w:qFormat/>
    <w:pPr>
      <w:keepNext/>
      <w:spacing w:before="240" w:after="120"/>
      <w:textAlignment w:val="top"/>
      <w:outlineLvl w:val="0"/>
    </w:pPr>
    <w:rPr>
      <w:rFonts w:ascii="Liberation Sans;Arial" w:eastAsia="Microsoft YaHei" w:hAnsi="Liberation Sans;Arial" w:cs="Mangal"/>
      <w:sz w:val="28"/>
      <w:szCs w:val="28"/>
    </w:rPr>
  </w:style>
  <w:style w:type="paragraph" w:customStyle="1" w:styleId="Textodebalo1">
    <w:name w:val="Texto de balão1"/>
    <w:basedOn w:val="LO-normal"/>
    <w:qFormat/>
    <w:pPr>
      <w:textAlignment w:val="top"/>
      <w:outlineLvl w:val="0"/>
    </w:pPr>
    <w:rPr>
      <w:rFonts w:ascii="Tahoma" w:hAnsi="Tahoma" w:cs="Tahoma"/>
      <w:sz w:val="16"/>
      <w:szCs w:val="16"/>
    </w:rPr>
  </w:style>
  <w:style w:type="paragraph" w:styleId="Subttulo">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Standard">
    <w:name w:val="Standard"/>
    <w:qFormat/>
    <w:pPr>
      <w:overflowPunct w:val="0"/>
      <w:textAlignment w:val="baseline"/>
    </w:pPr>
    <w:rPr>
      <w:rFonts w:ascii="Arial" w:eastAsia="Arial" w:hAnsi="Arial" w:cs="Arial"/>
    </w:r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paragraph" w:styleId="Textodebalo">
    <w:name w:val="Balloon Text"/>
    <w:basedOn w:val="Normal"/>
    <w:link w:val="TextodebaloChar1"/>
    <w:uiPriority w:val="99"/>
    <w:semiHidden/>
    <w:unhideWhenUsed/>
    <w:rsid w:val="00016C89"/>
    <w:pPr>
      <w:spacing w:after="0" w:line="240" w:lineRule="auto"/>
    </w:pPr>
    <w:rPr>
      <w:rFonts w:ascii="Tahoma" w:hAnsi="Tahoma" w:cs="Tahoma"/>
      <w:sz w:val="16"/>
      <w:szCs w:val="16"/>
    </w:rPr>
  </w:style>
  <w:style w:type="character" w:customStyle="1" w:styleId="TextodebaloChar1">
    <w:name w:val="Texto de balão Char1"/>
    <w:basedOn w:val="Fontepargpadro"/>
    <w:link w:val="Textodebalo"/>
    <w:uiPriority w:val="99"/>
    <w:semiHidden/>
    <w:rsid w:val="00016C89"/>
    <w:rPr>
      <w:rFonts w:ascii="Tahoma" w:hAnsi="Tahoma" w:cs="Tahoma"/>
      <w:sz w:val="16"/>
      <w:szCs w:val="16"/>
    </w:rPr>
  </w:style>
  <w:style w:type="character" w:styleId="nfase">
    <w:name w:val="Emphasis"/>
    <w:basedOn w:val="Fontepargpadro"/>
    <w:uiPriority w:val="20"/>
    <w:qFormat/>
    <w:rsid w:val="00E90AB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05118">
      <w:bodyDiv w:val="1"/>
      <w:marLeft w:val="0"/>
      <w:marRight w:val="0"/>
      <w:marTop w:val="0"/>
      <w:marBottom w:val="0"/>
      <w:divBdr>
        <w:top w:val="none" w:sz="0" w:space="0" w:color="auto"/>
        <w:left w:val="none" w:sz="0" w:space="0" w:color="auto"/>
        <w:bottom w:val="none" w:sz="0" w:space="0" w:color="auto"/>
        <w:right w:val="none" w:sz="0" w:space="0" w:color="auto"/>
      </w:divBdr>
    </w:div>
    <w:div w:id="11307813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tbMjDr+ULvZ2B8tG1sFsyuMFA==">CgMxLjA4AHIhMTNHc05fclNfZEZ4UGJ5SW9ja1N6ejNVU01TWFgxRlQw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889AD08-60CC-4699-915D-8D1E0CCB1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417</Words>
  <Characters>2256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google1590084618</dc:creator>
  <cp:lastModifiedBy>ALINE ZAMPAR</cp:lastModifiedBy>
  <cp:revision>2</cp:revision>
  <dcterms:created xsi:type="dcterms:W3CDTF">2026-09-22T21:19:00Z</dcterms:created>
  <dcterms:modified xsi:type="dcterms:W3CDTF">2026-09-22T21:19:00Z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1046-11.2.0.9075</vt:lpwstr>
  </property>
</Properties>
</file>