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711F2C" w14:textId="77777777" w:rsidR="00532516" w:rsidRDefault="007C7C5A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  <w:tab w:val="center" w:pos="4464"/>
          <w:tab w:val="left" w:pos="8833"/>
          <w:tab w:val="right" w:pos="9212"/>
        </w:tabs>
        <w:spacing w:after="0" w:line="240" w:lineRule="auto"/>
        <w:jc w:val="center"/>
        <w:rPr>
          <w:rFonts w:ascii="Arial" w:eastAsia="Arial" w:hAnsi="Arial" w:cs="Arial"/>
          <w:b/>
          <w:bCs/>
          <w:color w:val="000000"/>
          <w:sz w:val="28"/>
          <w:szCs w:val="28"/>
        </w:rPr>
      </w:pPr>
      <w:r w:rsidRPr="007C7C5A">
        <w:rPr>
          <w:rFonts w:ascii="Arial" w:eastAsia="Arial" w:hAnsi="Arial" w:cs="Arial"/>
          <w:b/>
          <w:bCs/>
          <w:color w:val="000000"/>
          <w:sz w:val="28"/>
          <w:szCs w:val="28"/>
        </w:rPr>
        <w:t xml:space="preserve">Permanência Estudantil na FAED/UDESC: </w:t>
      </w:r>
    </w:p>
    <w:p w14:paraId="1524A927" w14:textId="6CD93272" w:rsidR="002C1CD5" w:rsidRDefault="007C7C5A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  <w:tab w:val="center" w:pos="4464"/>
          <w:tab w:val="left" w:pos="8833"/>
          <w:tab w:val="right" w:pos="9212"/>
        </w:tabs>
        <w:spacing w:after="0" w:line="240" w:lineRule="auto"/>
        <w:jc w:val="center"/>
        <w:rPr>
          <w:color w:val="000000"/>
        </w:rPr>
      </w:pPr>
      <w:r w:rsidRPr="007C7C5A">
        <w:rPr>
          <w:rFonts w:ascii="Arial" w:eastAsia="Arial" w:hAnsi="Arial" w:cs="Arial"/>
          <w:b/>
          <w:bCs/>
          <w:color w:val="000000"/>
          <w:sz w:val="28"/>
          <w:szCs w:val="28"/>
        </w:rPr>
        <w:t>políticas e ações nos cursos de graduação</w:t>
      </w:r>
      <w:r w:rsidRPr="007C7C5A">
        <w:rPr>
          <w:rFonts w:ascii="Arial" w:eastAsia="Arial" w:hAnsi="Arial" w:cs="Arial"/>
          <w:b/>
          <w:color w:val="000000"/>
          <w:sz w:val="28"/>
          <w:szCs w:val="28"/>
        </w:rPr>
        <w:t> </w:t>
      </w:r>
    </w:p>
    <w:p w14:paraId="6C6A8AFF" w14:textId="77777777" w:rsidR="00C35A00" w:rsidRDefault="00C35A00" w:rsidP="0062243D">
      <w:pPr>
        <w:spacing w:after="0"/>
        <w:ind w:left="280"/>
        <w:rPr>
          <w:rFonts w:ascii="Arial" w:eastAsia="Arial" w:hAnsi="Arial" w:cs="Arial"/>
          <w:u w:val="single"/>
        </w:rPr>
      </w:pPr>
    </w:p>
    <w:p w14:paraId="31AD03F8" w14:textId="5346024B" w:rsidR="00A62728" w:rsidRDefault="002C1CD5" w:rsidP="00EA5557">
      <w:pPr>
        <w:spacing w:after="0"/>
        <w:ind w:left="280"/>
        <w:jc w:val="both"/>
        <w:rPr>
          <w:rFonts w:ascii="Arial" w:eastAsia="Arial" w:hAnsi="Arial" w:cs="Arial"/>
          <w:u w:val="single"/>
        </w:rPr>
      </w:pPr>
      <w:r>
        <w:rPr>
          <w:rFonts w:ascii="Arial" w:eastAsia="Arial" w:hAnsi="Arial" w:cs="Arial"/>
          <w:u w:val="single"/>
        </w:rPr>
        <w:t>Roselaine Ripa</w:t>
      </w:r>
      <w:r w:rsidR="00C35A00">
        <w:rPr>
          <w:rFonts w:ascii="Arial" w:eastAsia="Arial" w:hAnsi="Arial" w:cs="Arial"/>
          <w:u w:val="single"/>
          <w:vertAlign w:val="superscript"/>
        </w:rPr>
        <w:t>1</w:t>
      </w:r>
      <w:r w:rsidR="005C3B9A">
        <w:rPr>
          <w:rFonts w:ascii="Arial" w:eastAsia="Arial" w:hAnsi="Arial" w:cs="Arial"/>
          <w:u w:val="single"/>
        </w:rPr>
        <w:t>; Andréa da C. Kirst da Conceição</w:t>
      </w:r>
      <w:r w:rsidR="00EA5557">
        <w:rPr>
          <w:rFonts w:ascii="Arial" w:eastAsia="Arial" w:hAnsi="Arial" w:cs="Arial"/>
          <w:i/>
          <w:vertAlign w:val="superscript"/>
        </w:rPr>
        <w:t>2</w:t>
      </w:r>
      <w:r w:rsidR="005C3B9A">
        <w:rPr>
          <w:rFonts w:ascii="Arial" w:eastAsia="Arial" w:hAnsi="Arial" w:cs="Arial"/>
          <w:u w:val="single"/>
        </w:rPr>
        <w:t>; Daiane Martins de Oliveira</w:t>
      </w:r>
      <w:r w:rsidR="00EA5557" w:rsidRPr="00EA5557">
        <w:rPr>
          <w:rFonts w:ascii="Arial" w:eastAsia="Arial" w:hAnsi="Arial" w:cs="Arial"/>
          <w:i/>
          <w:vertAlign w:val="superscript"/>
        </w:rPr>
        <w:t>2</w:t>
      </w:r>
      <w:r w:rsidR="005C3B9A">
        <w:rPr>
          <w:rFonts w:ascii="Arial" w:eastAsia="Arial" w:hAnsi="Arial" w:cs="Arial"/>
          <w:u w:val="single"/>
        </w:rPr>
        <w:t>; Jéssica Victória Alves Vougado</w:t>
      </w:r>
      <w:r w:rsidR="00EA5557" w:rsidRPr="00EA5557">
        <w:rPr>
          <w:rFonts w:ascii="Arial" w:eastAsia="Arial" w:hAnsi="Arial" w:cs="Arial"/>
          <w:u w:val="single"/>
          <w:vertAlign w:val="superscript"/>
        </w:rPr>
        <w:t>3</w:t>
      </w:r>
      <w:r w:rsidR="00EA5557">
        <w:rPr>
          <w:rFonts w:ascii="Arial" w:eastAsia="Arial" w:hAnsi="Arial" w:cs="Arial"/>
          <w:u w:val="single"/>
        </w:rPr>
        <w:t>; Gustavo de Oliveira Schmitz</w:t>
      </w:r>
      <w:r w:rsidR="00EA5557">
        <w:rPr>
          <w:rFonts w:ascii="Arial" w:eastAsia="Arial" w:hAnsi="Arial" w:cs="Arial"/>
          <w:u w:val="single"/>
          <w:vertAlign w:val="superscript"/>
        </w:rPr>
        <w:t>4</w:t>
      </w:r>
    </w:p>
    <w:p w14:paraId="6C3FA05E" w14:textId="77777777" w:rsidR="005C3B9A" w:rsidRPr="005C3B9A" w:rsidRDefault="005C3B9A" w:rsidP="0062243D">
      <w:pPr>
        <w:spacing w:after="0"/>
        <w:ind w:left="280"/>
        <w:rPr>
          <w:rFonts w:ascii="Arial" w:eastAsia="Arial" w:hAnsi="Arial" w:cs="Arial"/>
          <w:u w:val="single"/>
        </w:rPr>
      </w:pPr>
    </w:p>
    <w:p w14:paraId="5BBB2B19" w14:textId="74DF010F" w:rsidR="00EA5557" w:rsidRDefault="00C35A00" w:rsidP="00EA555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Arial" w:eastAsia="Arial" w:hAnsi="Arial" w:cs="Arial"/>
          <w:i/>
        </w:rPr>
      </w:pPr>
      <w:r>
        <w:rPr>
          <w:rFonts w:ascii="Arial" w:eastAsia="Arial" w:hAnsi="Arial" w:cs="Arial"/>
          <w:i/>
          <w:vertAlign w:val="superscript"/>
        </w:rPr>
        <w:t>1</w:t>
      </w:r>
      <w:r w:rsidR="002C1CD5">
        <w:rPr>
          <w:rFonts w:ascii="Arial" w:eastAsia="Arial" w:hAnsi="Arial" w:cs="Arial"/>
          <w:i/>
        </w:rPr>
        <w:t>Do</w:t>
      </w:r>
      <w:r w:rsidR="00EA5557">
        <w:rPr>
          <w:rFonts w:ascii="Arial" w:eastAsia="Arial" w:hAnsi="Arial" w:cs="Arial"/>
          <w:i/>
        </w:rPr>
        <w:t>cente e Diretora de Ensino de Graduação</w:t>
      </w:r>
      <w:r w:rsidR="00F75676" w:rsidRPr="00B7460C">
        <w:rPr>
          <w:rFonts w:ascii="Arial" w:eastAsia="Arial" w:hAnsi="Arial" w:cs="Arial"/>
          <w:i/>
        </w:rPr>
        <w:t xml:space="preserve"> </w:t>
      </w:r>
      <w:r w:rsidR="003B061D">
        <w:rPr>
          <w:rFonts w:ascii="Arial" w:eastAsia="Arial" w:hAnsi="Arial" w:cs="Arial"/>
          <w:i/>
        </w:rPr>
        <w:t>–</w:t>
      </w:r>
      <w:r w:rsidR="00F75676" w:rsidRPr="00B7460C">
        <w:rPr>
          <w:rFonts w:ascii="Arial" w:eastAsia="Arial" w:hAnsi="Arial" w:cs="Arial"/>
          <w:i/>
        </w:rPr>
        <w:t xml:space="preserve"> </w:t>
      </w:r>
      <w:hyperlink r:id="rId9" w:history="1">
        <w:r w:rsidR="00EA5557" w:rsidRPr="003D77D4">
          <w:rPr>
            <w:rStyle w:val="Hyperlink"/>
            <w:rFonts w:ascii="Arial" w:eastAsia="Arial" w:hAnsi="Arial" w:cs="Arial"/>
            <w:i/>
          </w:rPr>
          <w:t>deg.faed@udesc.br</w:t>
        </w:r>
      </w:hyperlink>
      <w:r w:rsidR="00EA5557">
        <w:rPr>
          <w:rFonts w:ascii="Arial" w:eastAsia="Arial" w:hAnsi="Arial" w:cs="Arial"/>
          <w:i/>
        </w:rPr>
        <w:t xml:space="preserve">; </w:t>
      </w:r>
      <w:r w:rsidR="00EA5557" w:rsidRPr="00EA5557">
        <w:rPr>
          <w:rFonts w:ascii="Arial" w:eastAsia="Arial" w:hAnsi="Arial" w:cs="Arial"/>
          <w:i/>
          <w:vertAlign w:val="superscript"/>
        </w:rPr>
        <w:t>2</w:t>
      </w:r>
      <w:r w:rsidR="00EA5557">
        <w:rPr>
          <w:rFonts w:ascii="Arial" w:eastAsia="Arial" w:hAnsi="Arial" w:cs="Arial"/>
          <w:i/>
        </w:rPr>
        <w:t xml:space="preserve"> Técnicas da Direção de Ensino de Graduação - </w:t>
      </w:r>
      <w:hyperlink r:id="rId10" w:history="1">
        <w:r w:rsidR="00EA5557" w:rsidRPr="003D77D4">
          <w:rPr>
            <w:rStyle w:val="Hyperlink"/>
            <w:rFonts w:ascii="Arial" w:eastAsia="Arial" w:hAnsi="Arial" w:cs="Arial"/>
            <w:i/>
          </w:rPr>
          <w:t>deg.faed@udesc.br</w:t>
        </w:r>
      </w:hyperlink>
      <w:r w:rsidR="00EA5557">
        <w:rPr>
          <w:rFonts w:ascii="Arial" w:eastAsia="Arial" w:hAnsi="Arial" w:cs="Arial"/>
          <w:i/>
        </w:rPr>
        <w:t xml:space="preserve"> ;</w:t>
      </w:r>
      <w:r w:rsidR="00EA5557" w:rsidRPr="00EA5557">
        <w:rPr>
          <w:rFonts w:ascii="Arial" w:eastAsia="Arial" w:hAnsi="Arial" w:cs="Arial"/>
          <w:i/>
          <w:vertAlign w:val="superscript"/>
        </w:rPr>
        <w:t>3</w:t>
      </w:r>
      <w:r w:rsidR="00EA5557">
        <w:rPr>
          <w:rFonts w:ascii="Arial" w:eastAsia="Arial" w:hAnsi="Arial" w:cs="Arial"/>
          <w:i/>
        </w:rPr>
        <w:t xml:space="preserve"> Estagiária da Direção de Ensino de Graduação – </w:t>
      </w:r>
      <w:hyperlink r:id="rId11" w:history="1">
        <w:r w:rsidR="00EA5557" w:rsidRPr="003D77D4">
          <w:rPr>
            <w:rStyle w:val="Hyperlink"/>
            <w:rFonts w:ascii="Arial" w:eastAsia="Arial" w:hAnsi="Arial" w:cs="Arial"/>
            <w:i/>
          </w:rPr>
          <w:t>deg.faed@udesc.br</w:t>
        </w:r>
      </w:hyperlink>
      <w:r w:rsidR="00EA5557">
        <w:rPr>
          <w:rFonts w:ascii="Arial" w:eastAsia="Arial" w:hAnsi="Arial" w:cs="Arial"/>
          <w:i/>
        </w:rPr>
        <w:t xml:space="preserve">; </w:t>
      </w:r>
      <w:r w:rsidR="00EA5557" w:rsidRPr="00EA5557">
        <w:rPr>
          <w:rFonts w:ascii="Arial" w:eastAsia="Arial" w:hAnsi="Arial" w:cs="Arial"/>
          <w:i/>
          <w:vertAlign w:val="superscript"/>
        </w:rPr>
        <w:t>4</w:t>
      </w:r>
      <w:r w:rsidR="00EA5557">
        <w:rPr>
          <w:rFonts w:ascii="Arial" w:eastAsia="Arial" w:hAnsi="Arial" w:cs="Arial"/>
          <w:i/>
        </w:rPr>
        <w:t xml:space="preserve"> Bolsista Prapeg da Direção de Ensino de Graduação - </w:t>
      </w:r>
      <w:hyperlink r:id="rId12" w:history="1">
        <w:r w:rsidR="00EA5557" w:rsidRPr="003D77D4">
          <w:rPr>
            <w:rStyle w:val="Hyperlink"/>
            <w:rFonts w:ascii="Arial" w:eastAsia="Arial" w:hAnsi="Arial" w:cs="Arial"/>
            <w:i/>
          </w:rPr>
          <w:t>deg.faed@udesc.br</w:t>
        </w:r>
      </w:hyperlink>
    </w:p>
    <w:p w14:paraId="6CDE7EE8" w14:textId="26B055B3" w:rsidR="0062243D" w:rsidRPr="00B7460C" w:rsidRDefault="003B061D" w:rsidP="006224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</w:t>
      </w:r>
    </w:p>
    <w:p w14:paraId="119C6C2C" w14:textId="07ADF882" w:rsidR="00C15AF0" w:rsidRDefault="00750945" w:rsidP="000D7B9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 w:rsidRPr="00750945">
        <w:rPr>
          <w:rFonts w:ascii="Arial" w:eastAsia="Arial" w:hAnsi="Arial" w:cs="Arial"/>
          <w:sz w:val="24"/>
          <w:szCs w:val="24"/>
        </w:rPr>
        <w:t xml:space="preserve">Este </w:t>
      </w:r>
      <w:r w:rsidR="009E455F">
        <w:rPr>
          <w:rFonts w:ascii="Arial" w:eastAsia="Arial" w:hAnsi="Arial" w:cs="Arial"/>
          <w:sz w:val="24"/>
          <w:szCs w:val="24"/>
        </w:rPr>
        <w:t>trabalho</w:t>
      </w:r>
      <w:r w:rsidRPr="00750945">
        <w:rPr>
          <w:rFonts w:ascii="Arial" w:eastAsia="Arial" w:hAnsi="Arial" w:cs="Arial"/>
          <w:sz w:val="24"/>
          <w:szCs w:val="24"/>
        </w:rPr>
        <w:t xml:space="preserve"> tem como objetivo apresentar os resultados parciais de um estudo em andamento sobre a permanência de estudantes nos cursos de graduação da UDESC/FAED, compondo uma das ações vinculadas ao Projeto de Apoio ao Ensino de Graduação (PRAPEG – Edital 202</w:t>
      </w:r>
      <w:r w:rsidR="00236548">
        <w:rPr>
          <w:rFonts w:ascii="Arial" w:eastAsia="Arial" w:hAnsi="Arial" w:cs="Arial"/>
          <w:sz w:val="24"/>
          <w:szCs w:val="24"/>
        </w:rPr>
        <w:t>5</w:t>
      </w:r>
      <w:r w:rsidRPr="00750945">
        <w:rPr>
          <w:rFonts w:ascii="Arial" w:eastAsia="Arial" w:hAnsi="Arial" w:cs="Arial"/>
          <w:sz w:val="24"/>
          <w:szCs w:val="24"/>
        </w:rPr>
        <w:t>)</w:t>
      </w:r>
      <w:r w:rsidR="00532516">
        <w:rPr>
          <w:rFonts w:ascii="Arial" w:eastAsia="Arial" w:hAnsi="Arial" w:cs="Arial"/>
          <w:sz w:val="24"/>
          <w:szCs w:val="24"/>
        </w:rPr>
        <w:t xml:space="preserve">, intitulado: </w:t>
      </w:r>
      <w:r w:rsidR="00532516" w:rsidRPr="00532516">
        <w:rPr>
          <w:rFonts w:ascii="Arial" w:eastAsia="Arial" w:hAnsi="Arial" w:cs="Arial"/>
          <w:sz w:val="24"/>
          <w:szCs w:val="24"/>
        </w:rPr>
        <w:t>Permanência Estudantil na FAED/UDESC: políticas e ações nos cursos de graduação</w:t>
      </w:r>
      <w:r w:rsidRPr="00532516">
        <w:rPr>
          <w:rFonts w:ascii="Arial" w:eastAsia="Arial" w:hAnsi="Arial" w:cs="Arial"/>
          <w:sz w:val="24"/>
          <w:szCs w:val="24"/>
        </w:rPr>
        <w:t>.</w:t>
      </w:r>
      <w:r w:rsidRPr="00750945">
        <w:rPr>
          <w:rFonts w:ascii="Arial" w:eastAsia="Arial" w:hAnsi="Arial" w:cs="Arial"/>
          <w:sz w:val="24"/>
          <w:szCs w:val="24"/>
        </w:rPr>
        <w:t xml:space="preserve"> De natureza qualitativa e caráter exploratório, o estudo parte da concepção de que a evasão de estudantes no nível superior é um fenômeno complexo e que a abordagem do tema requer, também, discutir as ações e políticas institucionais de permanência. Exige, ainda, pensar o contexto </w:t>
      </w:r>
      <w:r w:rsidR="00E5180A">
        <w:rPr>
          <w:rFonts w:ascii="Arial" w:eastAsia="Arial" w:hAnsi="Arial" w:cs="Arial"/>
          <w:sz w:val="24"/>
          <w:szCs w:val="24"/>
        </w:rPr>
        <w:t xml:space="preserve">histórico atual e as </w:t>
      </w:r>
      <w:r w:rsidRPr="00750945">
        <w:rPr>
          <w:rFonts w:ascii="Arial" w:eastAsia="Arial" w:hAnsi="Arial" w:cs="Arial"/>
          <w:sz w:val="24"/>
          <w:szCs w:val="24"/>
        </w:rPr>
        <w:t xml:space="preserve">políticas </w:t>
      </w:r>
      <w:r w:rsidR="00E5180A">
        <w:rPr>
          <w:rFonts w:ascii="Arial" w:eastAsia="Arial" w:hAnsi="Arial" w:cs="Arial"/>
          <w:sz w:val="24"/>
          <w:szCs w:val="24"/>
        </w:rPr>
        <w:t>educacionais que pautam o ensino superior brasileiro</w:t>
      </w:r>
      <w:r w:rsidRPr="00750945">
        <w:rPr>
          <w:rFonts w:ascii="Arial" w:eastAsia="Arial" w:hAnsi="Arial" w:cs="Arial"/>
          <w:sz w:val="24"/>
          <w:szCs w:val="24"/>
        </w:rPr>
        <w:t xml:space="preserve">. Sendo assim, são apresentados os resultados da revisão de literatura realizada </w:t>
      </w:r>
      <w:r w:rsidR="00DC2AA2">
        <w:rPr>
          <w:rFonts w:ascii="Arial" w:eastAsia="Arial" w:hAnsi="Arial" w:cs="Arial"/>
          <w:sz w:val="24"/>
          <w:szCs w:val="24"/>
        </w:rPr>
        <w:t>em</w:t>
      </w:r>
      <w:r w:rsidRPr="00750945">
        <w:rPr>
          <w:rFonts w:ascii="Arial" w:eastAsia="Arial" w:hAnsi="Arial" w:cs="Arial"/>
          <w:sz w:val="24"/>
          <w:szCs w:val="24"/>
        </w:rPr>
        <w:t xml:space="preserve"> 2025 para mapear os trabalhos que trazem a discussão da evasão nos cursos da UDESC/FAED. Ainda, as discussões são alinhadas aos resultados de questionário</w:t>
      </w:r>
      <w:r w:rsidR="005E0FE0">
        <w:rPr>
          <w:rFonts w:ascii="Arial" w:eastAsia="Arial" w:hAnsi="Arial" w:cs="Arial"/>
          <w:sz w:val="24"/>
          <w:szCs w:val="24"/>
        </w:rPr>
        <w:t>s</w:t>
      </w:r>
      <w:r w:rsidRPr="00750945">
        <w:rPr>
          <w:rFonts w:ascii="Arial" w:eastAsia="Arial" w:hAnsi="Arial" w:cs="Arial"/>
          <w:sz w:val="24"/>
          <w:szCs w:val="24"/>
        </w:rPr>
        <w:t xml:space="preserve"> instituciona</w:t>
      </w:r>
      <w:r w:rsidR="005E0FE0">
        <w:rPr>
          <w:rFonts w:ascii="Arial" w:eastAsia="Arial" w:hAnsi="Arial" w:cs="Arial"/>
          <w:sz w:val="24"/>
          <w:szCs w:val="24"/>
        </w:rPr>
        <w:t>is</w:t>
      </w:r>
      <w:r w:rsidRPr="00750945">
        <w:rPr>
          <w:rFonts w:ascii="Arial" w:eastAsia="Arial" w:hAnsi="Arial" w:cs="Arial"/>
          <w:sz w:val="24"/>
          <w:szCs w:val="24"/>
        </w:rPr>
        <w:t xml:space="preserve"> </w:t>
      </w:r>
      <w:r w:rsidR="00673137">
        <w:rPr>
          <w:rFonts w:ascii="Arial" w:eastAsia="Arial" w:hAnsi="Arial" w:cs="Arial"/>
          <w:sz w:val="24"/>
          <w:szCs w:val="24"/>
        </w:rPr>
        <w:t xml:space="preserve">com estudantes, </w:t>
      </w:r>
      <w:r w:rsidRPr="00750945">
        <w:rPr>
          <w:rFonts w:ascii="Arial" w:eastAsia="Arial" w:hAnsi="Arial" w:cs="Arial"/>
          <w:sz w:val="24"/>
          <w:szCs w:val="24"/>
        </w:rPr>
        <w:t>que busc</w:t>
      </w:r>
      <w:r w:rsidR="009302E9">
        <w:rPr>
          <w:rFonts w:ascii="Arial" w:eastAsia="Arial" w:hAnsi="Arial" w:cs="Arial"/>
          <w:sz w:val="24"/>
          <w:szCs w:val="24"/>
        </w:rPr>
        <w:t xml:space="preserve">aram </w:t>
      </w:r>
      <w:r w:rsidRPr="00750945">
        <w:rPr>
          <w:rFonts w:ascii="Arial" w:eastAsia="Arial" w:hAnsi="Arial" w:cs="Arial"/>
          <w:sz w:val="24"/>
          <w:szCs w:val="24"/>
        </w:rPr>
        <w:t xml:space="preserve">mapear </w:t>
      </w:r>
      <w:r w:rsidR="00673137">
        <w:rPr>
          <w:rFonts w:ascii="Arial" w:eastAsia="Arial" w:hAnsi="Arial" w:cs="Arial"/>
          <w:sz w:val="24"/>
          <w:szCs w:val="24"/>
        </w:rPr>
        <w:t>o perfil dos ingressantes</w:t>
      </w:r>
      <w:r w:rsidR="009302E9">
        <w:rPr>
          <w:rFonts w:ascii="Arial" w:eastAsia="Arial" w:hAnsi="Arial" w:cs="Arial"/>
          <w:sz w:val="24"/>
          <w:szCs w:val="24"/>
        </w:rPr>
        <w:t xml:space="preserve"> e as principais dificuldades de permanência. Como resultados, destaca-se que a evasão tem sido influenciada especialmente por </w:t>
      </w:r>
      <w:r w:rsidR="00C15AF0" w:rsidRPr="00C15AF0">
        <w:rPr>
          <w:rFonts w:ascii="Arial" w:eastAsia="Arial" w:hAnsi="Arial" w:cs="Arial"/>
          <w:sz w:val="24"/>
          <w:szCs w:val="24"/>
        </w:rPr>
        <w:t xml:space="preserve">dificuldades financeiras, </w:t>
      </w:r>
      <w:r w:rsidR="000D7B99">
        <w:rPr>
          <w:rFonts w:ascii="Arial" w:eastAsia="Arial" w:hAnsi="Arial" w:cs="Arial"/>
          <w:sz w:val="24"/>
          <w:szCs w:val="24"/>
        </w:rPr>
        <w:t xml:space="preserve">de </w:t>
      </w:r>
      <w:r w:rsidR="00C15AF0" w:rsidRPr="00C15AF0">
        <w:rPr>
          <w:rFonts w:ascii="Arial" w:eastAsia="Arial" w:hAnsi="Arial" w:cs="Arial"/>
          <w:sz w:val="24"/>
          <w:szCs w:val="24"/>
        </w:rPr>
        <w:t xml:space="preserve">conciliação entre trabalho e estudo, mobilidade urbana e questões de saúde mental. Na FAED/UDESC, a evasão </w:t>
      </w:r>
      <w:r w:rsidR="00CD0155">
        <w:rPr>
          <w:rFonts w:ascii="Arial" w:eastAsia="Arial" w:hAnsi="Arial" w:cs="Arial"/>
          <w:sz w:val="24"/>
          <w:szCs w:val="24"/>
        </w:rPr>
        <w:t xml:space="preserve">tem diminuído desde o fim do contexto pandêmico, atingindo em 2026 a </w:t>
      </w:r>
      <w:r w:rsidR="00C15AF0" w:rsidRPr="00C15AF0">
        <w:rPr>
          <w:rFonts w:ascii="Arial" w:eastAsia="Arial" w:hAnsi="Arial" w:cs="Arial"/>
          <w:sz w:val="24"/>
          <w:szCs w:val="24"/>
        </w:rPr>
        <w:t xml:space="preserve">média </w:t>
      </w:r>
      <w:r w:rsidR="00AB7947">
        <w:rPr>
          <w:rFonts w:ascii="Arial" w:eastAsia="Arial" w:hAnsi="Arial" w:cs="Arial"/>
          <w:sz w:val="24"/>
          <w:szCs w:val="24"/>
        </w:rPr>
        <w:t>de 7,</w:t>
      </w:r>
      <w:r w:rsidR="00836B80">
        <w:rPr>
          <w:rFonts w:ascii="Arial" w:eastAsia="Arial" w:hAnsi="Arial" w:cs="Arial"/>
          <w:sz w:val="24"/>
          <w:szCs w:val="24"/>
        </w:rPr>
        <w:t>51%</w:t>
      </w:r>
      <w:r w:rsidR="00C15AF0" w:rsidRPr="00C15AF0">
        <w:rPr>
          <w:rFonts w:ascii="Arial" w:eastAsia="Arial" w:hAnsi="Arial" w:cs="Arial"/>
          <w:sz w:val="24"/>
          <w:szCs w:val="24"/>
        </w:rPr>
        <w:t>, com maior incidência no</w:t>
      </w:r>
      <w:r w:rsidR="00EC79AF">
        <w:rPr>
          <w:rFonts w:ascii="Arial" w:eastAsia="Arial" w:hAnsi="Arial" w:cs="Arial"/>
          <w:sz w:val="24"/>
          <w:szCs w:val="24"/>
        </w:rPr>
        <w:t>s dois primeiros</w:t>
      </w:r>
      <w:r w:rsidR="00C15AF0" w:rsidRPr="00C15AF0">
        <w:rPr>
          <w:rFonts w:ascii="Arial" w:eastAsia="Arial" w:hAnsi="Arial" w:cs="Arial"/>
          <w:sz w:val="24"/>
          <w:szCs w:val="24"/>
        </w:rPr>
        <w:t xml:space="preserve"> semestre</w:t>
      </w:r>
      <w:r w:rsidR="00EC79AF">
        <w:rPr>
          <w:rFonts w:ascii="Arial" w:eastAsia="Arial" w:hAnsi="Arial" w:cs="Arial"/>
          <w:sz w:val="24"/>
          <w:szCs w:val="24"/>
        </w:rPr>
        <w:t>s</w:t>
      </w:r>
      <w:r w:rsidR="00C15AF0" w:rsidRPr="00C15AF0">
        <w:rPr>
          <w:rFonts w:ascii="Arial" w:eastAsia="Arial" w:hAnsi="Arial" w:cs="Arial"/>
          <w:sz w:val="24"/>
          <w:szCs w:val="24"/>
        </w:rPr>
        <w:t xml:space="preserve"> dos cursos. </w:t>
      </w:r>
      <w:r w:rsidR="00EC79AF">
        <w:rPr>
          <w:rFonts w:ascii="Arial" w:eastAsia="Arial" w:hAnsi="Arial" w:cs="Arial"/>
          <w:sz w:val="24"/>
          <w:szCs w:val="24"/>
        </w:rPr>
        <w:t xml:space="preserve">Em termos de ações, o projeto busca </w:t>
      </w:r>
      <w:r w:rsidR="00C15AF0" w:rsidRPr="00C15AF0">
        <w:rPr>
          <w:rFonts w:ascii="Arial" w:eastAsia="Arial" w:hAnsi="Arial" w:cs="Arial"/>
          <w:sz w:val="24"/>
          <w:szCs w:val="24"/>
        </w:rPr>
        <w:t>avançar nos estudos e diálogos sobre permanência estudantil, mapear índices de evasão e fatores associados ao abandono e à retenção, além de propor ações semestrais que integrem ensino, pesquisa e extensão</w:t>
      </w:r>
      <w:r w:rsidR="00E6126D">
        <w:rPr>
          <w:rFonts w:ascii="Arial" w:eastAsia="Arial" w:hAnsi="Arial" w:cs="Arial"/>
          <w:sz w:val="24"/>
          <w:szCs w:val="24"/>
        </w:rPr>
        <w:t xml:space="preserve">. </w:t>
      </w:r>
      <w:r w:rsidR="00C15AF0" w:rsidRPr="00C15AF0">
        <w:rPr>
          <w:rFonts w:ascii="Arial" w:eastAsia="Arial" w:hAnsi="Arial" w:cs="Arial"/>
          <w:sz w:val="24"/>
          <w:szCs w:val="24"/>
        </w:rPr>
        <w:t>Pretende-se</w:t>
      </w:r>
      <w:r w:rsidR="00E6126D">
        <w:rPr>
          <w:rFonts w:ascii="Arial" w:eastAsia="Arial" w:hAnsi="Arial" w:cs="Arial"/>
          <w:sz w:val="24"/>
          <w:szCs w:val="24"/>
        </w:rPr>
        <w:t xml:space="preserve">, assim, </w:t>
      </w:r>
      <w:r w:rsidR="00C15AF0" w:rsidRPr="00C15AF0">
        <w:rPr>
          <w:rFonts w:ascii="Arial" w:eastAsia="Arial" w:hAnsi="Arial" w:cs="Arial"/>
          <w:sz w:val="24"/>
          <w:szCs w:val="24"/>
        </w:rPr>
        <w:t>ampliar os espaços de diálogo e reflexão sobre os desafios da graduação em Ciências Humanas, fortalecer ações institucionais de apoio à permanência estudantil e contribuir para a redução dos índices de evasão nos cursos da FAED/UDESC. </w:t>
      </w:r>
    </w:p>
    <w:p w14:paraId="01224EC8" w14:textId="77777777" w:rsidR="008F2904" w:rsidRPr="00750945" w:rsidRDefault="008F2904" w:rsidP="0075094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203FDAA7" w14:textId="1C3508E1" w:rsidR="00750945" w:rsidRPr="00750945" w:rsidRDefault="00750945" w:rsidP="0075094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 w:rsidRPr="008F2904">
        <w:rPr>
          <w:rFonts w:ascii="Arial" w:eastAsia="Arial" w:hAnsi="Arial" w:cs="Arial"/>
          <w:b/>
          <w:bCs/>
          <w:sz w:val="24"/>
          <w:szCs w:val="24"/>
        </w:rPr>
        <w:t>Palavras-chave:</w:t>
      </w:r>
      <w:r w:rsidRPr="00750945">
        <w:rPr>
          <w:rFonts w:ascii="Arial" w:eastAsia="Arial" w:hAnsi="Arial" w:cs="Arial"/>
          <w:sz w:val="24"/>
          <w:szCs w:val="24"/>
        </w:rPr>
        <w:t xml:space="preserve"> </w:t>
      </w:r>
      <w:r w:rsidR="008F2904">
        <w:rPr>
          <w:rFonts w:ascii="Arial" w:eastAsia="Arial" w:hAnsi="Arial" w:cs="Arial"/>
          <w:sz w:val="24"/>
          <w:szCs w:val="24"/>
        </w:rPr>
        <w:t>Ensino Superior, Graduação, Permanência Estudantil, Política Educacional.</w:t>
      </w:r>
    </w:p>
    <w:p w14:paraId="5CF5240F" w14:textId="2E76FC2A" w:rsidR="00760A51" w:rsidRDefault="002F3550" w:rsidP="006224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</w:t>
      </w:r>
      <w:r w:rsidR="00DA54D3">
        <w:rPr>
          <w:rFonts w:ascii="Arial" w:eastAsia="Arial" w:hAnsi="Arial" w:cs="Arial"/>
          <w:sz w:val="24"/>
          <w:szCs w:val="24"/>
        </w:rPr>
        <w:t xml:space="preserve">  </w:t>
      </w:r>
      <w:r w:rsidR="003C1103">
        <w:rPr>
          <w:rFonts w:ascii="Arial" w:eastAsia="Arial" w:hAnsi="Arial" w:cs="Arial"/>
          <w:sz w:val="24"/>
          <w:szCs w:val="24"/>
        </w:rPr>
        <w:t xml:space="preserve">   </w:t>
      </w:r>
      <w:r w:rsidR="00843327">
        <w:rPr>
          <w:rFonts w:ascii="Arial" w:eastAsia="Arial" w:hAnsi="Arial" w:cs="Arial"/>
          <w:sz w:val="24"/>
          <w:szCs w:val="24"/>
        </w:rPr>
        <w:t xml:space="preserve"> </w:t>
      </w:r>
      <w:r w:rsidR="00FC17B7">
        <w:rPr>
          <w:rFonts w:ascii="Arial" w:eastAsia="Arial" w:hAnsi="Arial" w:cs="Arial"/>
          <w:sz w:val="24"/>
          <w:szCs w:val="24"/>
        </w:rPr>
        <w:t xml:space="preserve"> </w:t>
      </w:r>
      <w:r w:rsidR="000C7B53">
        <w:rPr>
          <w:rFonts w:ascii="Arial" w:eastAsia="Arial" w:hAnsi="Arial" w:cs="Arial"/>
          <w:sz w:val="24"/>
          <w:szCs w:val="24"/>
        </w:rPr>
        <w:t xml:space="preserve">    </w:t>
      </w:r>
      <w:r w:rsidR="000E2613">
        <w:rPr>
          <w:rFonts w:ascii="Arial" w:eastAsia="Arial" w:hAnsi="Arial" w:cs="Arial"/>
          <w:sz w:val="24"/>
          <w:szCs w:val="24"/>
        </w:rPr>
        <w:t xml:space="preserve">  </w:t>
      </w:r>
      <w:r w:rsidR="00A801DE">
        <w:rPr>
          <w:rFonts w:ascii="Arial" w:eastAsia="Arial" w:hAnsi="Arial" w:cs="Arial"/>
          <w:sz w:val="24"/>
          <w:szCs w:val="24"/>
        </w:rPr>
        <w:t xml:space="preserve">   </w:t>
      </w:r>
      <w:r w:rsidR="00760A51">
        <w:rPr>
          <w:rFonts w:ascii="Arial" w:eastAsia="Arial" w:hAnsi="Arial" w:cs="Arial"/>
          <w:sz w:val="24"/>
          <w:szCs w:val="24"/>
        </w:rPr>
        <w:t xml:space="preserve"> </w:t>
      </w:r>
    </w:p>
    <w:p w14:paraId="040362C7" w14:textId="77777777" w:rsidR="00760A51" w:rsidRDefault="00760A51" w:rsidP="006224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sectPr w:rsidR="00760A51">
      <w:headerReference w:type="default" r:id="rId13"/>
      <w:footerReference w:type="default" r:id="rId14"/>
      <w:pgSz w:w="11906" w:h="16838"/>
      <w:pgMar w:top="1984" w:right="836" w:bottom="1418" w:left="795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216061" w14:textId="77777777" w:rsidR="00E72ADC" w:rsidRDefault="00E72ADC">
      <w:pPr>
        <w:spacing w:after="0" w:line="240" w:lineRule="auto"/>
      </w:pPr>
      <w:r>
        <w:separator/>
      </w:r>
    </w:p>
  </w:endnote>
  <w:endnote w:type="continuationSeparator" w:id="0">
    <w:p w14:paraId="46FE41B1" w14:textId="77777777" w:rsidR="00E72ADC" w:rsidRDefault="00E72A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;Arial"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F3005B" w14:textId="77777777" w:rsidR="00A62728" w:rsidRDefault="00A62728">
    <w:pPr>
      <w:keepNext/>
      <w:pBdr>
        <w:top w:val="nil"/>
        <w:left w:val="nil"/>
        <w:bottom w:val="nil"/>
        <w:right w:val="nil"/>
        <w:between w:val="nil"/>
      </w:pBdr>
      <w:spacing w:after="0" w:line="240" w:lineRule="auto"/>
      <w:rPr>
        <w:color w:val="000000"/>
        <w:highlight w:val="white"/>
      </w:rPr>
    </w:pPr>
  </w:p>
  <w:p w14:paraId="6E619F96" w14:textId="77777777" w:rsidR="00A62728" w:rsidRDefault="00F75676">
    <w:pPr>
      <w:keepNext/>
      <w:pBdr>
        <w:top w:val="nil"/>
        <w:left w:val="nil"/>
        <w:bottom w:val="nil"/>
        <w:right w:val="nil"/>
        <w:between w:val="nil"/>
      </w:pBdr>
      <w:spacing w:after="0" w:line="240" w:lineRule="auto"/>
      <w:ind w:hanging="1134"/>
      <w:rPr>
        <w:color w:val="000000"/>
        <w:highlight w:val="white"/>
      </w:rPr>
    </w:pPr>
    <w:r>
      <w:rPr>
        <w:noProof/>
        <w:color w:val="000000"/>
      </w:rPr>
      <w:drawing>
        <wp:inline distT="0" distB="0" distL="0" distR="0" wp14:anchorId="712A7E8E" wp14:editId="390B4A0E">
          <wp:extent cx="7781925" cy="384363"/>
          <wp:effectExtent l="0" t="0" r="0" b="0"/>
          <wp:docPr id="8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>
                    <a:biLevel thresh="75000"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81925" cy="38436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8C408F" w14:textId="77777777" w:rsidR="00E72ADC" w:rsidRDefault="00E72ADC">
      <w:pPr>
        <w:spacing w:after="0" w:line="240" w:lineRule="auto"/>
      </w:pPr>
      <w:r>
        <w:separator/>
      </w:r>
    </w:p>
  </w:footnote>
  <w:footnote w:type="continuationSeparator" w:id="0">
    <w:p w14:paraId="4D667E91" w14:textId="77777777" w:rsidR="00E72ADC" w:rsidRDefault="00E72A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694D00" w14:textId="7DFFB166" w:rsidR="00A62728" w:rsidRDefault="0062243D" w:rsidP="0062243D">
    <w:pPr>
      <w:tabs>
        <w:tab w:val="right" w:pos="8789"/>
      </w:tabs>
      <w:ind w:left="-795" w:right="-73"/>
      <w:jc w:val="center"/>
    </w:pPr>
    <w:r w:rsidRPr="0062243D">
      <w:rPr>
        <w:noProof/>
      </w:rPr>
      <w:drawing>
        <wp:inline distT="0" distB="0" distL="0" distR="0" wp14:anchorId="554585B2" wp14:editId="3F242481">
          <wp:extent cx="4292600" cy="1362769"/>
          <wp:effectExtent l="0" t="0" r="0" b="889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369934" cy="13873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190F247" w14:textId="77777777" w:rsidR="00A62728" w:rsidRDefault="00A62728">
    <w:pPr>
      <w:pBdr>
        <w:top w:val="nil"/>
        <w:left w:val="nil"/>
        <w:bottom w:val="nil"/>
        <w:right w:val="nil"/>
        <w:between w:val="nil"/>
      </w:pBdr>
      <w:tabs>
        <w:tab w:val="right" w:pos="8789"/>
      </w:tabs>
      <w:spacing w:after="0" w:line="240" w:lineRule="auto"/>
      <w:ind w:left="-795" w:right="-73"/>
      <w:jc w:val="right"/>
      <w:rPr>
        <w:color w:val="000000"/>
      </w:rPr>
    </w:pPr>
  </w:p>
  <w:p w14:paraId="40AB7891" w14:textId="77777777" w:rsidR="00A62728" w:rsidRDefault="00A62728">
    <w:pPr>
      <w:pBdr>
        <w:top w:val="nil"/>
        <w:left w:val="nil"/>
        <w:bottom w:val="nil"/>
        <w:right w:val="nil"/>
        <w:between w:val="nil"/>
      </w:pBdr>
      <w:tabs>
        <w:tab w:val="right" w:pos="8789"/>
      </w:tabs>
      <w:spacing w:after="0" w:line="240" w:lineRule="auto"/>
      <w:ind w:left="-795" w:right="-73"/>
      <w:jc w:val="right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2A2EBD"/>
    <w:multiLevelType w:val="hybridMultilevel"/>
    <w:tmpl w:val="8EB0700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39971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2728"/>
    <w:rsid w:val="00016C89"/>
    <w:rsid w:val="00020A41"/>
    <w:rsid w:val="00021A02"/>
    <w:rsid w:val="00067193"/>
    <w:rsid w:val="00073B10"/>
    <w:rsid w:val="000A075E"/>
    <w:rsid w:val="000C7B53"/>
    <w:rsid w:val="000D7B99"/>
    <w:rsid w:val="000E2613"/>
    <w:rsid w:val="001462C4"/>
    <w:rsid w:val="001B0DB9"/>
    <w:rsid w:val="001C2A49"/>
    <w:rsid w:val="001C6D2E"/>
    <w:rsid w:val="00236548"/>
    <w:rsid w:val="00262C9A"/>
    <w:rsid w:val="002A0FC6"/>
    <w:rsid w:val="002C1CD5"/>
    <w:rsid w:val="002F3550"/>
    <w:rsid w:val="003A4903"/>
    <w:rsid w:val="003B061D"/>
    <w:rsid w:val="003C1103"/>
    <w:rsid w:val="004D3D79"/>
    <w:rsid w:val="004F2AAB"/>
    <w:rsid w:val="00532516"/>
    <w:rsid w:val="00541B53"/>
    <w:rsid w:val="00543CA8"/>
    <w:rsid w:val="005865BC"/>
    <w:rsid w:val="005C3B9A"/>
    <w:rsid w:val="005C518F"/>
    <w:rsid w:val="005E0FE0"/>
    <w:rsid w:val="0062243D"/>
    <w:rsid w:val="00640A04"/>
    <w:rsid w:val="00640A75"/>
    <w:rsid w:val="00673137"/>
    <w:rsid w:val="006D224E"/>
    <w:rsid w:val="006F224A"/>
    <w:rsid w:val="00710783"/>
    <w:rsid w:val="00750945"/>
    <w:rsid w:val="007539E4"/>
    <w:rsid w:val="00760A51"/>
    <w:rsid w:val="007935B4"/>
    <w:rsid w:val="007C51F4"/>
    <w:rsid w:val="007C7C5A"/>
    <w:rsid w:val="00820BA0"/>
    <w:rsid w:val="00836B80"/>
    <w:rsid w:val="00841BEF"/>
    <w:rsid w:val="00842B1F"/>
    <w:rsid w:val="00843327"/>
    <w:rsid w:val="008661C4"/>
    <w:rsid w:val="008F2904"/>
    <w:rsid w:val="00901DA3"/>
    <w:rsid w:val="009302E9"/>
    <w:rsid w:val="009C47B6"/>
    <w:rsid w:val="009E455F"/>
    <w:rsid w:val="009E6888"/>
    <w:rsid w:val="00A62728"/>
    <w:rsid w:val="00A801DE"/>
    <w:rsid w:val="00AB7947"/>
    <w:rsid w:val="00B7460C"/>
    <w:rsid w:val="00BE0272"/>
    <w:rsid w:val="00C15AF0"/>
    <w:rsid w:val="00C357A1"/>
    <w:rsid w:val="00C35A00"/>
    <w:rsid w:val="00C52D9C"/>
    <w:rsid w:val="00CD0155"/>
    <w:rsid w:val="00D67171"/>
    <w:rsid w:val="00DA54D3"/>
    <w:rsid w:val="00DC2AA2"/>
    <w:rsid w:val="00E26B88"/>
    <w:rsid w:val="00E27642"/>
    <w:rsid w:val="00E324BD"/>
    <w:rsid w:val="00E5180A"/>
    <w:rsid w:val="00E55244"/>
    <w:rsid w:val="00E6126D"/>
    <w:rsid w:val="00E72ADC"/>
    <w:rsid w:val="00EA5557"/>
    <w:rsid w:val="00EC79AF"/>
    <w:rsid w:val="00EF540B"/>
    <w:rsid w:val="00F31C16"/>
    <w:rsid w:val="00F51EC0"/>
    <w:rsid w:val="00F75676"/>
    <w:rsid w:val="00FA637A"/>
    <w:rsid w:val="00FC17B7"/>
    <w:rsid w:val="00FF18E2"/>
    <w:rsid w:val="00FF4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CF758"/>
  <w15:docId w15:val="{0C709B50-FCDB-42F1-B1DD-2572FB7A1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textAlignment w:val="top"/>
      <w:outlineLvl w:val="0"/>
    </w:pPr>
  </w:style>
  <w:style w:type="paragraph" w:styleId="Ttulo1">
    <w:name w:val="heading 1"/>
    <w:basedOn w:val="LO-normal"/>
    <w:next w:val="LO-normal1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LO-normal"/>
    <w:next w:val="LO-normal1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LO-normal"/>
    <w:next w:val="LO-normal1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LO-normal"/>
    <w:next w:val="LO-normal1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LO-normal"/>
    <w:next w:val="LO-normal1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LO-normal"/>
    <w:next w:val="LO-normal1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LO-normal"/>
    <w:next w:val="Corpodetexto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epargpadro1">
    <w:name w:val="Fonte parág. padrão1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CabealhoChar">
    <w:name w:val="Cabeçalho Char"/>
    <w:basedOn w:val="Fontepargpadro1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RodapChar">
    <w:name w:val="Rodapé Char"/>
    <w:basedOn w:val="Fontepargpadro1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TextodebaloChar">
    <w:name w:val="Texto de balão Char"/>
    <w:qFormat/>
    <w:rPr>
      <w:rFonts w:ascii="Tahoma" w:hAnsi="Tahoma" w:cs="Tahoma"/>
      <w:w w:val="100"/>
      <w:position w:val="0"/>
      <w:sz w:val="16"/>
      <w:szCs w:val="16"/>
      <w:effect w:val="none"/>
      <w:vertAlign w:val="baseline"/>
      <w:em w:val="none"/>
    </w:rPr>
  </w:style>
  <w:style w:type="paragraph" w:styleId="Corpodetexto">
    <w:name w:val="Body Text"/>
    <w:basedOn w:val="LO-normal"/>
    <w:qFormat/>
    <w:pPr>
      <w:spacing w:after="140"/>
      <w:textAlignment w:val="top"/>
      <w:outlineLvl w:val="0"/>
    </w:pPr>
  </w:style>
  <w:style w:type="paragraph" w:styleId="Lista">
    <w:name w:val="List"/>
    <w:basedOn w:val="Corpodetexto"/>
    <w:qFormat/>
    <w:rPr>
      <w:rFonts w:cs="Mangal"/>
    </w:rPr>
  </w:style>
  <w:style w:type="paragraph" w:styleId="Legenda">
    <w:name w:val="caption"/>
    <w:basedOn w:val="LO-normal"/>
    <w:next w:val="LO-normal1"/>
    <w:qFormat/>
    <w:pPr>
      <w:suppressLineNumbers/>
      <w:spacing w:before="120" w:after="120"/>
      <w:textAlignment w:val="top"/>
      <w:outlineLvl w:val="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LO-normal"/>
    <w:qFormat/>
    <w:pPr>
      <w:suppressLineNumbers/>
      <w:textAlignment w:val="top"/>
      <w:outlineLvl w:val="0"/>
    </w:pPr>
    <w:rPr>
      <w:rFonts w:cs="Mangal"/>
    </w:rPr>
  </w:style>
  <w:style w:type="paragraph" w:customStyle="1" w:styleId="LO-normal1">
    <w:name w:val="LO-normal1"/>
    <w:qFormat/>
  </w:style>
  <w:style w:type="paragraph" w:customStyle="1" w:styleId="LO-normal">
    <w:name w:val="LO-normal"/>
    <w:qFormat/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LO-normal"/>
    <w:qFormat/>
    <w:pPr>
      <w:textAlignment w:val="top"/>
      <w:outlineLvl w:val="0"/>
    </w:pPr>
  </w:style>
  <w:style w:type="paragraph" w:styleId="Rodap">
    <w:name w:val="footer"/>
    <w:basedOn w:val="LO-normal"/>
    <w:qFormat/>
    <w:pPr>
      <w:textAlignment w:val="top"/>
      <w:outlineLvl w:val="0"/>
    </w:pPr>
  </w:style>
  <w:style w:type="paragraph" w:customStyle="1" w:styleId="Ttulo10">
    <w:name w:val="Título1"/>
    <w:basedOn w:val="LO-normal"/>
    <w:qFormat/>
    <w:pPr>
      <w:keepNext/>
      <w:spacing w:before="240" w:after="120"/>
      <w:textAlignment w:val="top"/>
      <w:outlineLvl w:val="0"/>
    </w:pPr>
    <w:rPr>
      <w:rFonts w:ascii="Liberation Sans;Arial" w:eastAsia="Microsoft YaHei" w:hAnsi="Liberation Sans;Arial" w:cs="Mangal"/>
      <w:sz w:val="28"/>
      <w:szCs w:val="28"/>
    </w:rPr>
  </w:style>
  <w:style w:type="paragraph" w:customStyle="1" w:styleId="Textodebalo1">
    <w:name w:val="Texto de balão1"/>
    <w:basedOn w:val="LO-normal"/>
    <w:qFormat/>
    <w:pPr>
      <w:textAlignment w:val="top"/>
      <w:outlineLvl w:val="0"/>
    </w:pPr>
    <w:rPr>
      <w:rFonts w:ascii="Tahoma" w:hAnsi="Tahoma" w:cs="Tahoma"/>
      <w:sz w:val="16"/>
      <w:szCs w:val="16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Standard">
    <w:name w:val="Standard"/>
    <w:qFormat/>
    <w:pPr>
      <w:overflowPunct w:val="0"/>
      <w:textAlignment w:val="baseline"/>
    </w:pPr>
    <w:rPr>
      <w:rFonts w:ascii="Arial" w:eastAsia="Arial" w:hAnsi="Arial" w:cs="Arial"/>
    </w:r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xtodebalo">
    <w:name w:val="Balloon Text"/>
    <w:basedOn w:val="Normal"/>
    <w:link w:val="TextodebaloChar1"/>
    <w:uiPriority w:val="99"/>
    <w:semiHidden/>
    <w:unhideWhenUsed/>
    <w:rsid w:val="00016C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1">
    <w:name w:val="Texto de balão Char1"/>
    <w:basedOn w:val="Fontepargpadro"/>
    <w:link w:val="Textodebalo"/>
    <w:uiPriority w:val="99"/>
    <w:semiHidden/>
    <w:rsid w:val="00016C89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EA5557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EA55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360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mailto:deg.faed@udesc.br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deg.faed@udesc.br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mailto:deg.faed@udesc.br" TargetMode="External"/><Relationship Id="rId4" Type="http://schemas.openxmlformats.org/officeDocument/2006/relationships/styles" Target="styles.xml"/><Relationship Id="rId9" Type="http://schemas.openxmlformats.org/officeDocument/2006/relationships/hyperlink" Target="mailto:deg.faed@udesc.br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1+tbMjDr+ULvZ2B8tG1sFsyuMFA==">CgMxLjA4AHIhMTNHc05fclNfZEZ4UGJ5SW9ja1N6ejNVU01TWFgxRlQw</go:docsCustomData>
</go:gDocsCustomXmlDataStorage>
</file>

<file path=customXml/itemProps1.xml><?xml version="1.0" encoding="utf-8"?>
<ds:datastoreItem xmlns:ds="http://schemas.openxmlformats.org/officeDocument/2006/customXml" ds:itemID="{8832C3FC-2E04-4275-AF25-50790FECC40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424</Words>
  <Characters>2293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google1590084618</dc:creator>
  <cp:lastModifiedBy>ROSELAINE RIPA</cp:lastModifiedBy>
  <cp:revision>22</cp:revision>
  <dcterms:created xsi:type="dcterms:W3CDTF">2026-09-21T22:28:00Z</dcterms:created>
  <dcterms:modified xsi:type="dcterms:W3CDTF">2026-09-21T22:45:00Z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1046-11.2.0.9075</vt:lpwstr>
  </property>
</Properties>
</file>