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FA38D" w14:textId="5BB00D3E" w:rsidR="00A62728" w:rsidRDefault="0066229B">
      <w:pPr>
        <w:pBdr>
          <w:top w:val="nil"/>
          <w:left w:val="nil"/>
          <w:bottom w:val="nil"/>
          <w:right w:val="nil"/>
          <w:between w:val="nil"/>
        </w:pBdr>
        <w:tabs>
          <w:tab w:val="left" w:pos="142"/>
          <w:tab w:val="center" w:pos="4464"/>
          <w:tab w:val="left" w:pos="8833"/>
          <w:tab w:val="right" w:pos="9212"/>
        </w:tabs>
        <w:spacing w:after="0" w:line="240" w:lineRule="auto"/>
        <w:jc w:val="center"/>
        <w:rPr>
          <w:color w:val="000000"/>
        </w:rPr>
      </w:pP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MONITORIA </w:t>
      </w:r>
      <w:r w:rsidR="009D34B7">
        <w:rPr>
          <w:rFonts w:ascii="Arial" w:eastAsia="Arial" w:hAnsi="Arial" w:cs="Arial"/>
          <w:b/>
          <w:color w:val="000000"/>
          <w:sz w:val="28"/>
          <w:szCs w:val="28"/>
        </w:rPr>
        <w:t>EM</w:t>
      </w:r>
      <w:r>
        <w:rPr>
          <w:rFonts w:ascii="Arial" w:eastAsia="Arial" w:hAnsi="Arial" w:cs="Arial"/>
          <w:b/>
          <w:color w:val="000000"/>
          <w:sz w:val="28"/>
          <w:szCs w:val="28"/>
        </w:rPr>
        <w:t xml:space="preserve"> DESENHO TÉCNICO</w:t>
      </w:r>
    </w:p>
    <w:p w14:paraId="51E6D8BB" w14:textId="77777777" w:rsidR="0062243D" w:rsidRDefault="0062243D" w:rsidP="0062243D">
      <w:pPr>
        <w:spacing w:after="0"/>
        <w:ind w:left="280"/>
        <w:rPr>
          <w:rFonts w:ascii="Arial" w:eastAsia="Arial" w:hAnsi="Arial" w:cs="Arial"/>
          <w:color w:val="000000"/>
        </w:rPr>
      </w:pPr>
    </w:p>
    <w:p w14:paraId="31AD03F8" w14:textId="0E5C12E3" w:rsidR="00A62728" w:rsidRPr="00B7460C" w:rsidRDefault="00CA2AA2" w:rsidP="0062243D">
      <w:pPr>
        <w:spacing w:after="0"/>
        <w:ind w:left="280"/>
        <w:rPr>
          <w:rFonts w:ascii="Arial" w:eastAsia="Arial" w:hAnsi="Arial" w:cs="Arial"/>
          <w:u w:val="single"/>
          <w:vertAlign w:val="superscript"/>
        </w:rPr>
      </w:pPr>
      <w:r>
        <w:rPr>
          <w:rFonts w:ascii="Arial" w:eastAsia="Arial" w:hAnsi="Arial" w:cs="Arial"/>
          <w:u w:val="single"/>
        </w:rPr>
        <w:t>Carlos Augusto de Paiva Sampaio</w:t>
      </w:r>
      <w:r w:rsidR="00F75676" w:rsidRPr="00B7460C">
        <w:rPr>
          <w:rFonts w:ascii="Arial" w:eastAsia="Arial" w:hAnsi="Arial" w:cs="Arial"/>
          <w:u w:val="single"/>
        </w:rPr>
        <w:t>1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1</w:t>
      </w:r>
      <w:r w:rsidR="00F75676" w:rsidRPr="00B7460C">
        <w:rPr>
          <w:rFonts w:ascii="Arial" w:eastAsia="Arial" w:hAnsi="Arial" w:cs="Arial"/>
          <w:u w:val="single"/>
        </w:rPr>
        <w:t xml:space="preserve">; </w:t>
      </w:r>
      <w:r>
        <w:rPr>
          <w:rFonts w:ascii="Arial MT" w:hAnsi="Arial MT" w:cs="Arial MT"/>
          <w:spacing w:val="-9"/>
          <w:sz w:val="20"/>
          <w:szCs w:val="20"/>
          <w:lang w:val="pt"/>
        </w:rPr>
        <w:t>Fabio Danilo Gabriel de Farias</w:t>
      </w:r>
      <w:r w:rsidRPr="00B7460C">
        <w:rPr>
          <w:rFonts w:ascii="Arial" w:eastAsia="Arial" w:hAnsi="Arial" w:cs="Arial"/>
          <w:u w:val="single"/>
        </w:rPr>
        <w:t xml:space="preserve"> </w:t>
      </w:r>
      <w:r w:rsidR="00F75676" w:rsidRPr="00B7460C">
        <w:rPr>
          <w:rFonts w:ascii="Arial" w:eastAsia="Arial" w:hAnsi="Arial" w:cs="Arial"/>
          <w:u w:val="single"/>
        </w:rPr>
        <w:t>2</w:t>
      </w:r>
      <w:r w:rsidR="00F75676" w:rsidRPr="00B7460C">
        <w:rPr>
          <w:rFonts w:ascii="Arial" w:eastAsia="Arial" w:hAnsi="Arial" w:cs="Arial"/>
          <w:u w:val="single"/>
          <w:vertAlign w:val="superscript"/>
        </w:rPr>
        <w:t>2</w:t>
      </w:r>
      <w:r w:rsidR="00F75676" w:rsidRPr="00B7460C">
        <w:rPr>
          <w:rFonts w:ascii="Arial" w:eastAsia="Arial" w:hAnsi="Arial" w:cs="Arial"/>
          <w:u w:val="single"/>
        </w:rPr>
        <w:t>;</w:t>
      </w:r>
    </w:p>
    <w:p w14:paraId="33DE9795" w14:textId="70F9A3D5" w:rsidR="00CA2AA2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i/>
          <w:vertAlign w:val="superscript"/>
        </w:rPr>
      </w:pPr>
      <w:r w:rsidRPr="00B7460C">
        <w:rPr>
          <w:rFonts w:ascii="Arial" w:eastAsia="Arial" w:hAnsi="Arial" w:cs="Arial"/>
          <w:i/>
          <w:vertAlign w:val="superscript"/>
        </w:rPr>
        <w:t>1</w:t>
      </w:r>
      <w:r w:rsidR="00CA2AA2">
        <w:rPr>
          <w:rFonts w:ascii="Arial" w:eastAsia="Arial" w:hAnsi="Arial" w:cs="Arial"/>
          <w:i/>
        </w:rPr>
        <w:t>Professor CAV/UDESC</w:t>
      </w:r>
      <w:r w:rsidR="0066229B">
        <w:rPr>
          <w:rFonts w:ascii="Arial" w:eastAsia="Arial" w:hAnsi="Arial" w:cs="Arial"/>
          <w:i/>
        </w:rPr>
        <w:t xml:space="preserve"> -</w:t>
      </w:r>
      <w:r w:rsidRPr="00B7460C">
        <w:rPr>
          <w:rFonts w:ascii="Arial" w:eastAsia="Arial" w:hAnsi="Arial" w:cs="Arial"/>
          <w:i/>
        </w:rPr>
        <w:t xml:space="preserve"> </w:t>
      </w:r>
      <w:r w:rsidR="00CA2AA2">
        <w:rPr>
          <w:rFonts w:ascii="Arial" w:eastAsia="Arial" w:hAnsi="Arial" w:cs="Arial"/>
          <w:i/>
        </w:rPr>
        <w:t>carlos.sampaio@udesc.br;</w:t>
      </w:r>
      <w:r w:rsidRPr="00B7460C">
        <w:rPr>
          <w:rFonts w:ascii="Arial" w:eastAsia="Arial" w:hAnsi="Arial" w:cs="Arial"/>
          <w:i/>
        </w:rPr>
        <w:t xml:space="preserve"> </w:t>
      </w:r>
      <w:r w:rsidRPr="00B7460C">
        <w:rPr>
          <w:rFonts w:ascii="Arial" w:eastAsia="Arial" w:hAnsi="Arial" w:cs="Arial"/>
          <w:i/>
          <w:vertAlign w:val="superscript"/>
        </w:rPr>
        <w:t xml:space="preserve"> </w:t>
      </w:r>
    </w:p>
    <w:p w14:paraId="557E2173" w14:textId="400B0F5B" w:rsidR="00A62728" w:rsidRPr="00B7460C" w:rsidRDefault="00F75676">
      <w:pPr>
        <w:pBdr>
          <w:top w:val="nil"/>
          <w:left w:val="nil"/>
          <w:bottom w:val="nil"/>
          <w:right w:val="nil"/>
          <w:between w:val="nil"/>
        </w:pBdr>
        <w:jc w:val="center"/>
      </w:pPr>
      <w:r w:rsidRPr="00B7460C">
        <w:rPr>
          <w:rFonts w:ascii="Arial" w:eastAsia="Arial" w:hAnsi="Arial" w:cs="Arial"/>
          <w:i/>
          <w:vertAlign w:val="superscript"/>
        </w:rPr>
        <w:t>2</w:t>
      </w:r>
      <w:r w:rsidR="00CA2AA2">
        <w:rPr>
          <w:rFonts w:ascii="Arial" w:eastAsia="Arial" w:hAnsi="Arial" w:cs="Arial"/>
          <w:i/>
        </w:rPr>
        <w:t>Discente de Agronomia/Monitor - fariasfabio53@gmail.com</w:t>
      </w:r>
    </w:p>
    <w:p w14:paraId="6CDE7EE8" w14:textId="77777777" w:rsidR="0062243D" w:rsidRPr="00B7460C" w:rsidRDefault="0062243D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3F2BB2F" w14:textId="24456AEF" w:rsidR="00496E07" w:rsidRPr="000E0DF6" w:rsidRDefault="00123844" w:rsidP="000E0DF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23844">
        <w:rPr>
          <w:rFonts w:ascii="Arial" w:hAnsi="Arial" w:cs="Arial"/>
          <w:sz w:val="24"/>
          <w:szCs w:val="24"/>
        </w:rPr>
        <w:t xml:space="preserve">O projeto Monitoria em Desenho Técnico visa proporcionar ao discente a experiência da vida acadêmica, em especial a iniciação à docência, promovendo o desenvolvimento e a participação </w:t>
      </w:r>
      <w:r w:rsidRPr="0049392A">
        <w:rPr>
          <w:rFonts w:ascii="Arial" w:hAnsi="Arial" w:cs="Arial"/>
          <w:sz w:val="24"/>
          <w:szCs w:val="24"/>
        </w:rPr>
        <w:t>do discente monitor em atividades didáticas</w:t>
      </w:r>
      <w:r w:rsidR="0049392A" w:rsidRPr="0049392A">
        <w:rPr>
          <w:rFonts w:ascii="Arial" w:hAnsi="Arial" w:cs="Arial"/>
          <w:sz w:val="24"/>
          <w:szCs w:val="24"/>
        </w:rPr>
        <w:t>, com aulas aplicadas</w:t>
      </w:r>
      <w:r w:rsidRPr="0049392A">
        <w:rPr>
          <w:rFonts w:ascii="Arial" w:hAnsi="Arial" w:cs="Arial"/>
          <w:sz w:val="24"/>
          <w:szCs w:val="24"/>
        </w:rPr>
        <w:t>,</w:t>
      </w:r>
      <w:r w:rsidR="0049392A">
        <w:rPr>
          <w:rFonts w:ascii="Arial" w:hAnsi="Arial" w:cs="Arial"/>
          <w:sz w:val="24"/>
          <w:szCs w:val="24"/>
        </w:rPr>
        <w:t xml:space="preserve"> </w:t>
      </w:r>
      <w:r w:rsidR="0049392A" w:rsidRPr="0049392A">
        <w:rPr>
          <w:rFonts w:ascii="Arial" w:hAnsi="Arial" w:cs="Arial"/>
          <w:sz w:val="24"/>
          <w:szCs w:val="24"/>
        </w:rPr>
        <w:t>desenvolv</w:t>
      </w:r>
      <w:r w:rsidR="0049392A">
        <w:rPr>
          <w:rFonts w:ascii="Arial" w:hAnsi="Arial" w:cs="Arial"/>
          <w:sz w:val="24"/>
          <w:szCs w:val="24"/>
        </w:rPr>
        <w:t xml:space="preserve">endo </w:t>
      </w:r>
      <w:r w:rsidR="0049392A" w:rsidRPr="0049392A">
        <w:rPr>
          <w:rFonts w:ascii="Arial" w:hAnsi="Arial" w:cs="Arial"/>
          <w:sz w:val="24"/>
          <w:szCs w:val="24"/>
        </w:rPr>
        <w:t>exercícios de leitura</w:t>
      </w:r>
      <w:r w:rsidR="0049392A">
        <w:rPr>
          <w:rFonts w:ascii="Arial" w:hAnsi="Arial" w:cs="Arial"/>
          <w:sz w:val="24"/>
          <w:szCs w:val="24"/>
        </w:rPr>
        <w:t>,</w:t>
      </w:r>
      <w:r w:rsidR="0049392A" w:rsidRPr="0049392A">
        <w:rPr>
          <w:rFonts w:ascii="Arial" w:hAnsi="Arial" w:cs="Arial"/>
          <w:sz w:val="24"/>
          <w:szCs w:val="24"/>
        </w:rPr>
        <w:t xml:space="preserve"> interpretação e utilização de instrumentos de desenho técnico, elaboração de plantas, cortes, vistas e cotas</w:t>
      </w:r>
      <w:r w:rsidR="0049392A">
        <w:rPr>
          <w:rFonts w:ascii="Arial" w:hAnsi="Arial" w:cs="Arial"/>
          <w:sz w:val="24"/>
          <w:szCs w:val="24"/>
        </w:rPr>
        <w:t xml:space="preserve">, desenhos arquitetônicos, </w:t>
      </w:r>
      <w:r w:rsidR="000E0DF6">
        <w:rPr>
          <w:rFonts w:ascii="Arial" w:hAnsi="Arial" w:cs="Arial"/>
          <w:sz w:val="24"/>
          <w:szCs w:val="24"/>
        </w:rPr>
        <w:t xml:space="preserve">tanto no mundo real quanto usando softwares CAD, </w:t>
      </w:r>
      <w:r w:rsidRPr="00123844">
        <w:rPr>
          <w:rFonts w:ascii="Arial" w:hAnsi="Arial" w:cs="Arial"/>
          <w:sz w:val="24"/>
          <w:szCs w:val="24"/>
        </w:rPr>
        <w:t>contribuindo para a melhoria do ensino, estimulando a integração dos discentes de diferentes períodos, além da cooperação acadêmica entre o discente e o docente coordenador. Encontros entre o monitor e os discentes são realizados, utilizando metodologia ativa de ensino. O projeto busca melhorar a qualidade de aprendizagem dos discentes, além de auxiliar na identificação e correção de lacunas na formação do conhecimento de desenho técnico pelos discentes atingidos pelo projeto.</w:t>
      </w:r>
      <w:r w:rsidR="000E0DF6">
        <w:rPr>
          <w:rFonts w:ascii="Arial" w:hAnsi="Arial" w:cs="Arial"/>
          <w:sz w:val="24"/>
          <w:szCs w:val="24"/>
        </w:rPr>
        <w:t xml:space="preserve"> </w:t>
      </w:r>
      <w:r w:rsidR="00D1340B" w:rsidRPr="00D1340B">
        <w:rPr>
          <w:rFonts w:ascii="Arial" w:hAnsi="Arial" w:cs="Arial"/>
          <w:sz w:val="24"/>
          <w:szCs w:val="24"/>
        </w:rPr>
        <w:t>Observa-se que a experiência de monitoria, quando integrada ao desenvolvimento de projetos realizados em diferentes contextos educativos, contribui também para a aproximação dos graduandos com a realidade escolar.</w:t>
      </w:r>
      <w:r w:rsidR="00D1340B">
        <w:rPr>
          <w:rFonts w:ascii="Arial" w:hAnsi="Arial" w:cs="Arial"/>
          <w:sz w:val="24"/>
          <w:szCs w:val="24"/>
        </w:rPr>
        <w:t xml:space="preserve"> </w:t>
      </w:r>
      <w:r w:rsidR="00496E07" w:rsidRPr="000E0DF6">
        <w:rPr>
          <w:rFonts w:ascii="Arial" w:hAnsi="Arial" w:cs="Arial"/>
          <w:sz w:val="24"/>
          <w:szCs w:val="24"/>
        </w:rPr>
        <w:t>Como resultado, houve aprimoramento da precisão, organização e compreensão das representações técnicas conforme normas da disciplina. Pode-se concluir que sem acompanhamento e auxílio pelo monitor seria muito difícil de atingir a qualidade final esperada, tanto no aprendizado quanto nos níveis dos trabalhos técnicos.</w:t>
      </w:r>
    </w:p>
    <w:p w14:paraId="4848E43F" w14:textId="2F692792" w:rsidR="001A22E3" w:rsidRDefault="001A22E3" w:rsidP="0062243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4"/>
          <w:szCs w:val="24"/>
          <w:highlight w:val="white"/>
        </w:rPr>
      </w:pPr>
      <w:bookmarkStart w:id="0" w:name="_GoBack"/>
      <w:bookmarkEnd w:id="0"/>
    </w:p>
    <w:p w14:paraId="0C9ABBEA" w14:textId="3F86576B" w:rsidR="00A62728" w:rsidRPr="00B7460C" w:rsidRDefault="00F75676">
      <w:pPr>
        <w:spacing w:before="240" w:after="0" w:line="240" w:lineRule="auto"/>
        <w:jc w:val="both"/>
        <w:rPr>
          <w:rFonts w:ascii="Arial" w:eastAsia="Arial" w:hAnsi="Arial" w:cs="Arial"/>
          <w:sz w:val="24"/>
          <w:szCs w:val="24"/>
        </w:rPr>
      </w:pPr>
      <w:r w:rsidRPr="00B7460C">
        <w:rPr>
          <w:rFonts w:ascii="Arial" w:eastAsia="Arial" w:hAnsi="Arial" w:cs="Arial"/>
          <w:b/>
          <w:sz w:val="24"/>
          <w:szCs w:val="24"/>
        </w:rPr>
        <w:t>Palavras-chave:</w:t>
      </w:r>
      <w:r w:rsidRPr="00B7460C">
        <w:rPr>
          <w:rFonts w:ascii="Arial" w:eastAsia="Arial" w:hAnsi="Arial" w:cs="Arial"/>
          <w:sz w:val="24"/>
          <w:szCs w:val="24"/>
        </w:rPr>
        <w:t xml:space="preserve"> </w:t>
      </w:r>
      <w:r w:rsidR="00672416">
        <w:rPr>
          <w:rFonts w:ascii="Arial" w:eastAsia="Arial" w:hAnsi="Arial" w:cs="Arial"/>
          <w:sz w:val="24"/>
          <w:szCs w:val="24"/>
        </w:rPr>
        <w:t xml:space="preserve">Mundo real, Mundo virtual, </w:t>
      </w:r>
      <w:r w:rsidR="00640055">
        <w:rPr>
          <w:rFonts w:ascii="Arial" w:eastAsia="Arial" w:hAnsi="Arial" w:cs="Arial"/>
          <w:sz w:val="24"/>
          <w:szCs w:val="24"/>
        </w:rPr>
        <w:t>Melhoria do ensino, Cooperação acadêmica</w:t>
      </w:r>
      <w:r w:rsidRPr="00B7460C">
        <w:rPr>
          <w:rFonts w:ascii="Arial" w:eastAsia="Arial" w:hAnsi="Arial" w:cs="Arial"/>
          <w:sz w:val="24"/>
          <w:szCs w:val="24"/>
        </w:rPr>
        <w:t>.</w:t>
      </w:r>
    </w:p>
    <w:p w14:paraId="37152521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140" w:line="360" w:lineRule="auto"/>
        <w:ind w:firstLine="850"/>
        <w:jc w:val="both"/>
        <w:rPr>
          <w:rFonts w:ascii="Arial" w:eastAsia="Arial" w:hAnsi="Arial" w:cs="Arial"/>
          <w:b/>
          <w:sz w:val="24"/>
          <w:szCs w:val="24"/>
        </w:rPr>
      </w:pPr>
    </w:p>
    <w:p w14:paraId="413E2706" w14:textId="77777777" w:rsidR="00A62728" w:rsidRDefault="00A62728" w:rsidP="00543CA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highlight w:val="white"/>
        </w:rPr>
      </w:pPr>
    </w:p>
    <w:sectPr w:rsidR="00A62728">
      <w:headerReference w:type="default" r:id="rId9"/>
      <w:footerReference w:type="default" r:id="rId10"/>
      <w:pgSz w:w="11906" w:h="16838"/>
      <w:pgMar w:top="1984" w:right="836" w:bottom="1418" w:left="795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2AC3C7" w14:textId="77777777" w:rsidR="004805E4" w:rsidRDefault="004805E4">
      <w:pPr>
        <w:spacing w:after="0" w:line="240" w:lineRule="auto"/>
      </w:pPr>
      <w:r>
        <w:separator/>
      </w:r>
    </w:p>
  </w:endnote>
  <w:endnote w:type="continuationSeparator" w:id="0">
    <w:p w14:paraId="1A667471" w14:textId="77777777" w:rsidR="004805E4" w:rsidRDefault="00480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F3005B" w14:textId="77777777" w:rsidR="00A62728" w:rsidRDefault="00A62728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  <w:highlight w:val="white"/>
      </w:rPr>
    </w:pPr>
  </w:p>
  <w:p w14:paraId="6E619F96" w14:textId="77777777" w:rsidR="00A62728" w:rsidRDefault="00F75676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hanging="1134"/>
      <w:rPr>
        <w:color w:val="000000"/>
        <w:highlight w:val="white"/>
      </w:rPr>
    </w:pPr>
    <w:r>
      <w:rPr>
        <w:noProof/>
        <w:color w:val="000000"/>
      </w:rPr>
      <w:drawing>
        <wp:inline distT="0" distB="0" distL="0" distR="0" wp14:anchorId="712A7E8E" wp14:editId="390B4A0E">
          <wp:extent cx="7781925" cy="384363"/>
          <wp:effectExtent l="0" t="0" r="0" b="0"/>
          <wp:docPr id="8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biLevel thresh="7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81925" cy="3843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6AC1E2" w14:textId="77777777" w:rsidR="004805E4" w:rsidRDefault="004805E4">
      <w:pPr>
        <w:spacing w:after="0" w:line="240" w:lineRule="auto"/>
      </w:pPr>
      <w:r>
        <w:separator/>
      </w:r>
    </w:p>
  </w:footnote>
  <w:footnote w:type="continuationSeparator" w:id="0">
    <w:p w14:paraId="754622DE" w14:textId="77777777" w:rsidR="004805E4" w:rsidRDefault="00480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694D00" w14:textId="7DFFB166" w:rsidR="00A62728" w:rsidRDefault="0062243D" w:rsidP="0062243D">
    <w:pPr>
      <w:tabs>
        <w:tab w:val="right" w:pos="8789"/>
      </w:tabs>
      <w:ind w:left="-795" w:right="-73"/>
      <w:jc w:val="center"/>
    </w:pPr>
    <w:r w:rsidRPr="0062243D">
      <w:rPr>
        <w:noProof/>
      </w:rPr>
      <w:drawing>
        <wp:inline distT="0" distB="0" distL="0" distR="0" wp14:anchorId="554585B2" wp14:editId="3F242481">
          <wp:extent cx="4292600" cy="1362769"/>
          <wp:effectExtent l="0" t="0" r="0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69934" cy="1387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90F247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  <w:p w14:paraId="40AB7891" w14:textId="77777777" w:rsidR="00A62728" w:rsidRDefault="00A62728">
    <w:pPr>
      <w:pBdr>
        <w:top w:val="nil"/>
        <w:left w:val="nil"/>
        <w:bottom w:val="nil"/>
        <w:right w:val="nil"/>
        <w:between w:val="nil"/>
      </w:pBdr>
      <w:tabs>
        <w:tab w:val="right" w:pos="8789"/>
      </w:tabs>
      <w:spacing w:after="0" w:line="240" w:lineRule="auto"/>
      <w:ind w:left="-795" w:right="-73"/>
      <w:jc w:val="righ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2A2EBD"/>
    <w:multiLevelType w:val="hybridMultilevel"/>
    <w:tmpl w:val="8EB070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728"/>
    <w:rsid w:val="00016C89"/>
    <w:rsid w:val="00020A41"/>
    <w:rsid w:val="00021A02"/>
    <w:rsid w:val="00067193"/>
    <w:rsid w:val="000A075E"/>
    <w:rsid w:val="000E0DF6"/>
    <w:rsid w:val="00123844"/>
    <w:rsid w:val="00136D56"/>
    <w:rsid w:val="001A22E3"/>
    <w:rsid w:val="001C2A49"/>
    <w:rsid w:val="001C6D2E"/>
    <w:rsid w:val="002A0FC6"/>
    <w:rsid w:val="003326D3"/>
    <w:rsid w:val="003A4903"/>
    <w:rsid w:val="004805E4"/>
    <w:rsid w:val="0049392A"/>
    <w:rsid w:val="00496E07"/>
    <w:rsid w:val="004E41F7"/>
    <w:rsid w:val="004F2AAB"/>
    <w:rsid w:val="00541B53"/>
    <w:rsid w:val="00543CA8"/>
    <w:rsid w:val="005865BC"/>
    <w:rsid w:val="0062243D"/>
    <w:rsid w:val="00640055"/>
    <w:rsid w:val="00640A04"/>
    <w:rsid w:val="0066229B"/>
    <w:rsid w:val="00672416"/>
    <w:rsid w:val="00675DA5"/>
    <w:rsid w:val="006D224E"/>
    <w:rsid w:val="006F224A"/>
    <w:rsid w:val="00710783"/>
    <w:rsid w:val="007539E4"/>
    <w:rsid w:val="00807A78"/>
    <w:rsid w:val="00841BEF"/>
    <w:rsid w:val="008661C4"/>
    <w:rsid w:val="009C47B6"/>
    <w:rsid w:val="009D34B7"/>
    <w:rsid w:val="00A62728"/>
    <w:rsid w:val="00B7460C"/>
    <w:rsid w:val="00B9519A"/>
    <w:rsid w:val="00CA2AA2"/>
    <w:rsid w:val="00D1340B"/>
    <w:rsid w:val="00E55244"/>
    <w:rsid w:val="00F75676"/>
    <w:rsid w:val="00F93DC6"/>
    <w:rsid w:val="00FA637A"/>
    <w:rsid w:val="00FF4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F758"/>
  <w15:docId w15:val="{0C709B50-FCDB-42F1-B1DD-2572FB7A1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textAlignment w:val="top"/>
      <w:outlineLvl w:val="0"/>
    </w:pPr>
  </w:style>
  <w:style w:type="paragraph" w:styleId="Ttulo1">
    <w:name w:val="heading 1"/>
    <w:basedOn w:val="LO-normal"/>
    <w:next w:val="LO-normal1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LO-normal"/>
    <w:next w:val="Corpodetexto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epargpadro1">
    <w:name w:val="Fonte parág. padrã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CabealhoChar">
    <w:name w:val="Cabeçalho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RodapChar">
    <w:name w:val="Rodapé Char"/>
    <w:basedOn w:val="Fontepargpadro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xtodebaloChar">
    <w:name w:val="Texto de balão Char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paragraph" w:styleId="Corpodetexto">
    <w:name w:val="Body Text"/>
    <w:basedOn w:val="LO-normal"/>
    <w:qFormat/>
    <w:pPr>
      <w:spacing w:after="140"/>
      <w:textAlignment w:val="top"/>
      <w:outlineLvl w:val="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LO-normal"/>
    <w:next w:val="LO-normal1"/>
    <w:qFormat/>
    <w:pPr>
      <w:suppressLineNumbers/>
      <w:spacing w:before="120" w:after="120"/>
      <w:textAlignment w:val="top"/>
      <w:outlineLvl w:val="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LO-normal"/>
    <w:qFormat/>
    <w:pPr>
      <w:suppressLineNumbers/>
      <w:textAlignment w:val="top"/>
      <w:outlineLvl w:val="0"/>
    </w:pPr>
    <w:rPr>
      <w:rFonts w:cs="Mangal"/>
    </w:rPr>
  </w:style>
  <w:style w:type="paragraph" w:customStyle="1" w:styleId="LO-normal1">
    <w:name w:val="LO-normal1"/>
    <w:qFormat/>
  </w:style>
  <w:style w:type="paragraph" w:customStyle="1" w:styleId="LO-normal">
    <w:name w:val="LO-normal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LO-normal"/>
    <w:qFormat/>
    <w:pPr>
      <w:textAlignment w:val="top"/>
      <w:outlineLvl w:val="0"/>
    </w:pPr>
  </w:style>
  <w:style w:type="paragraph" w:styleId="Rodap">
    <w:name w:val="footer"/>
    <w:basedOn w:val="LO-normal"/>
    <w:qFormat/>
    <w:pPr>
      <w:textAlignment w:val="top"/>
      <w:outlineLvl w:val="0"/>
    </w:pPr>
  </w:style>
  <w:style w:type="paragraph" w:customStyle="1" w:styleId="Ttulo10">
    <w:name w:val="Título1"/>
    <w:basedOn w:val="LO-normal"/>
    <w:qFormat/>
    <w:pPr>
      <w:keepNext/>
      <w:spacing w:before="240" w:after="120"/>
      <w:textAlignment w:val="top"/>
      <w:outlineLvl w:val="0"/>
    </w:pPr>
    <w:rPr>
      <w:rFonts w:ascii="Liberation Sans;Arial" w:eastAsia="Microsoft YaHei" w:hAnsi="Liberation Sans;Arial" w:cs="Mangal"/>
      <w:sz w:val="28"/>
      <w:szCs w:val="28"/>
    </w:rPr>
  </w:style>
  <w:style w:type="paragraph" w:customStyle="1" w:styleId="Textodebalo1">
    <w:name w:val="Texto de balão1"/>
    <w:basedOn w:val="LO-normal"/>
    <w:qFormat/>
    <w:pPr>
      <w:textAlignment w:val="top"/>
      <w:outlineLvl w:val="0"/>
    </w:pPr>
    <w:rPr>
      <w:rFonts w:ascii="Tahoma" w:hAnsi="Tahoma" w:cs="Tahoma"/>
      <w:sz w:val="16"/>
      <w:szCs w:val="1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Standard">
    <w:name w:val="Standard"/>
    <w:qFormat/>
    <w:pPr>
      <w:overflowPunct w:val="0"/>
      <w:textAlignment w:val="baseline"/>
    </w:pPr>
    <w:rPr>
      <w:rFonts w:ascii="Arial" w:eastAsia="Arial" w:hAnsi="Arial" w:cs="Arial"/>
    </w:r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1"/>
    <w:uiPriority w:val="99"/>
    <w:semiHidden/>
    <w:unhideWhenUsed/>
    <w:rsid w:val="00016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1">
    <w:name w:val="Texto de balão Char1"/>
    <w:basedOn w:val="Fontepargpadro"/>
    <w:link w:val="Textodebalo"/>
    <w:uiPriority w:val="99"/>
    <w:semiHidden/>
    <w:rsid w:val="00016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36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1+tbMjDr+ULvZ2B8tG1sFsyuMFA==">CgMxLjA4AHIhMTNHc05fclNfZEZ4UGJ5SW9ja1N6ejNVU01TWFgxRlQw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9F16580-14C6-45BB-947A-C6C52B318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278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google1590084618</dc:creator>
  <cp:lastModifiedBy>CARLOS AUGUSTO DE PAIVA SAMPAIO</cp:lastModifiedBy>
  <cp:revision>17</cp:revision>
  <dcterms:created xsi:type="dcterms:W3CDTF">2026-09-21T19:20:00Z</dcterms:created>
  <dcterms:modified xsi:type="dcterms:W3CDTF">2026-09-21T19:46:00Z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1046-11.2.0.9075</vt:lpwstr>
  </property>
</Properties>
</file>