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F792" w14:textId="245EC567" w:rsidR="003C660E" w:rsidRDefault="003C660E">
      <w:r>
        <w:t xml:space="preserve">Não possuímos renda o suficiente para declarar imposto de renda </w:t>
      </w:r>
    </w:p>
    <w:sectPr w:rsidR="003C66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60E"/>
    <w:rsid w:val="00313EB4"/>
    <w:rsid w:val="003C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A3D025"/>
  <w15:chartTrackingRefBased/>
  <w15:docId w15:val="{4DBF4335-D52F-DC4D-A4EB-0325CF0EB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C6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C6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C66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6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66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6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6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6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6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66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C66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C66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660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660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660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660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660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660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C6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C6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6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C6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6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C660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660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C660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66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660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66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55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isabelly ribeiro</dc:creator>
  <cp:keywords/>
  <dc:description/>
  <cp:lastModifiedBy>isabelly ribeiro</cp:lastModifiedBy>
  <cp:revision>2</cp:revision>
  <dcterms:created xsi:type="dcterms:W3CDTF">2025-03-20T14:59:00Z</dcterms:created>
  <dcterms:modified xsi:type="dcterms:W3CDTF">2025-03-20T14:59:00Z</dcterms:modified>
</cp:coreProperties>
</file>