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Victor Julio Martins de França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10178276723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13/04/2000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R$ 2100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Normal" w:default="1">
    <w:name w:val="Normal"/>
    <w:qFormat w:val="1"/>
    <w:rPr>
      <w:rFonts w:ascii="Arial MT" w:cs="Arial MT" w:eastAsia="Arial MT" w:hAnsi="Arial MT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Ttulo">
    <w:name w:val="Title"/>
    <w:basedOn w:val="Normal"/>
    <w:uiPriority w:val="10"/>
    <w:qFormat w:val="1"/>
    <w:pPr>
      <w:spacing w:before="92"/>
      <w:ind w:right="95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HbHrZsRYhkdK3LNS1CHzWwGKZA==">CgMxLjA4AHIhMTZmR0d3TnMwemJja3V0VDM1bEY5UVlETHJFdDl5MlhV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2024-07-15T20:33:00Z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2024-07-15T00:00:00Z</vt:lpwstr>
  </property>
</Properties>
</file>