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685F14C6" w:rsidR="002178DE" w:rsidRDefault="002C0D6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Robson Fernando Vas Bittencourt Peres da Silva</w:t>
            </w:r>
          </w:p>
        </w:tc>
        <w:tc>
          <w:tcPr>
            <w:tcW w:w="1276" w:type="dxa"/>
          </w:tcPr>
          <w:p w14:paraId="1AC2F5EB" w14:textId="4E0418AE" w:rsidR="002178DE" w:rsidRDefault="002C0D6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Sou eu</w:t>
            </w:r>
          </w:p>
        </w:tc>
        <w:tc>
          <w:tcPr>
            <w:tcW w:w="1276" w:type="dxa"/>
          </w:tcPr>
          <w:p w14:paraId="4460F104" w14:textId="3EAA601E" w:rsidR="002178DE" w:rsidRDefault="002C0D6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11109968965</w:t>
            </w:r>
          </w:p>
        </w:tc>
        <w:tc>
          <w:tcPr>
            <w:tcW w:w="1273" w:type="dxa"/>
          </w:tcPr>
          <w:p w14:paraId="560B0C94" w14:textId="02AF09FB" w:rsidR="002178DE" w:rsidRDefault="002C0D6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31/01/2001</w:t>
            </w:r>
          </w:p>
        </w:tc>
        <w:tc>
          <w:tcPr>
            <w:tcW w:w="1840" w:type="dxa"/>
          </w:tcPr>
          <w:p w14:paraId="00EE79B6" w14:textId="07BEF698" w:rsidR="002178DE" w:rsidRDefault="002C0D6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DESENMPREGADO</w:t>
            </w:r>
          </w:p>
        </w:tc>
        <w:tc>
          <w:tcPr>
            <w:tcW w:w="1701" w:type="dxa"/>
          </w:tcPr>
          <w:p w14:paraId="57BFFCD4" w14:textId="61A2C701" w:rsidR="002178DE" w:rsidRDefault="002C0D6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  <w:bookmarkStart w:id="0" w:name="_GoBack"/>
            <w:bookmarkEnd w:id="0"/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2C0D60"/>
    <w:rsid w:val="00963870"/>
    <w:rsid w:val="00B62D03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378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ROBSON FERNANDO VAS BITTENCOURT PERES DA SILVA</dc:creator>
  <cp:lastModifiedBy>ROBSON FERNANDO VAS BITTENCOURT PERES DA SILVA</cp:lastModifiedBy>
  <cp:revision>2</cp:revision>
  <dcterms:created xsi:type="dcterms:W3CDTF">2024-08-21T17:48:00Z</dcterms:created>
  <dcterms:modified xsi:type="dcterms:W3CDTF">2024-08-21T17:48:00Z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