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822" w:dyaOrig="648">
          <v:rect xmlns:o="urn:schemas-microsoft-com:office:office" xmlns:v="urn:schemas-microsoft-com:vml" id="rectole0000000000" style="width:91.100000pt;height:32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275" w:dyaOrig="1275">
          <v:rect xmlns:o="urn:schemas-microsoft-com:office:office" xmlns:v="urn:schemas-microsoft-com:vml" id="rectole0000000001" style="width:63.750000pt;height:63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José Ricardo da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378.202.909-78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24/08/1958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3.441,91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Luciane Lima de Oliveira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495.222.809-68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02/02/1963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1.200,00</w:t>
            </w: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Gabriel de Oliveira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104.758.169-86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06/01/2003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DSR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50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Karen de Oliveira da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28/12/2001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33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Leonardo de Oliveira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22/04/1997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